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65461D" w:rsidRPr="00FC73C9" w:rsidRDefault="0065461D" w:rsidP="0065461D">
      <w:pPr>
        <w:overflowPunct w:val="0"/>
        <w:autoSpaceDE w:val="0"/>
        <w:autoSpaceDN w:val="0"/>
        <w:adjustRightInd w:val="0"/>
        <w:spacing w:before="120" w:after="120" w:line="312" w:lineRule="auto"/>
        <w:ind w:left="84"/>
        <w:jc w:val="center"/>
        <w:textAlignment w:val="baseline"/>
        <w:rPr>
          <w:rFonts w:ascii="Times New Roman" w:hAnsi="Times New Roman" w:cs="David"/>
          <w:b/>
          <w:bCs/>
          <w:sz w:val="30"/>
          <w:szCs w:val="30"/>
          <w:u w:val="single"/>
          <w:rtl/>
          <w:lang w:eastAsia="he-IL"/>
        </w:rPr>
      </w:pPr>
      <w:r w:rsidRPr="00FC73C9">
        <w:rPr>
          <w:rFonts w:ascii="David" w:hAnsi="David" w:cs="David" w:hint="eastAsia"/>
          <w:b/>
          <w:bCs/>
          <w:sz w:val="30"/>
          <w:szCs w:val="30"/>
          <w:u w:val="single"/>
          <w:rtl/>
          <w:lang w:eastAsia="he-IL"/>
        </w:rPr>
        <w:t>מכרז</w:t>
      </w:r>
      <w:r w:rsidRPr="00FC73C9">
        <w:rPr>
          <w:rFonts w:ascii="David" w:hAnsi="David" w:cs="David"/>
          <w:b/>
          <w:bCs/>
          <w:sz w:val="30"/>
          <w:szCs w:val="30"/>
          <w:u w:val="single"/>
          <w:rtl/>
          <w:lang w:eastAsia="he-IL"/>
        </w:rPr>
        <w:t xml:space="preserve"> </w:t>
      </w:r>
      <w:r w:rsidRPr="00FC73C9">
        <w:rPr>
          <w:rFonts w:ascii="David" w:hAnsi="David" w:cs="David" w:hint="eastAsia"/>
          <w:b/>
          <w:bCs/>
          <w:sz w:val="30"/>
          <w:szCs w:val="30"/>
          <w:u w:val="single"/>
          <w:rtl/>
          <w:lang w:eastAsia="he-IL"/>
        </w:rPr>
        <w:t>פומבי</w:t>
      </w:r>
      <w:r w:rsidRPr="00FC73C9">
        <w:rPr>
          <w:rFonts w:ascii="David" w:hAnsi="David" w:cs="David" w:hint="cs"/>
          <w:b/>
          <w:bCs/>
          <w:sz w:val="30"/>
          <w:szCs w:val="30"/>
          <w:u w:val="single"/>
          <w:rtl/>
          <w:lang w:eastAsia="he-IL"/>
        </w:rPr>
        <w:t xml:space="preserve"> מס' 3/22</w:t>
      </w:r>
      <w:r w:rsidRPr="00FC73C9">
        <w:rPr>
          <w:rFonts w:ascii="Times New Roman" w:hAnsi="Times New Roman" w:cs="David" w:hint="cs"/>
          <w:b/>
          <w:bCs/>
          <w:sz w:val="30"/>
          <w:szCs w:val="30"/>
          <w:u w:val="single"/>
          <w:rtl/>
          <w:lang w:eastAsia="he-IL"/>
        </w:rPr>
        <w:t xml:space="preserve">  </w:t>
      </w:r>
    </w:p>
    <w:p w:rsidR="0065461D" w:rsidRPr="00FC73C9" w:rsidRDefault="0065461D" w:rsidP="0065461D">
      <w:pPr>
        <w:tabs>
          <w:tab w:val="left" w:pos="720"/>
          <w:tab w:val="center" w:pos="4153"/>
          <w:tab w:val="right" w:pos="8306"/>
        </w:tabs>
        <w:spacing w:after="0" w:line="240" w:lineRule="auto"/>
        <w:jc w:val="center"/>
        <w:rPr>
          <w:rFonts w:ascii="Times New Roman" w:hAnsi="Times New Roman" w:cs="David"/>
          <w:b/>
          <w:bCs/>
          <w:sz w:val="26"/>
          <w:szCs w:val="26"/>
          <w:u w:val="single"/>
          <w:lang w:eastAsia="he-IL"/>
        </w:rPr>
      </w:pPr>
      <w:r w:rsidRPr="00FC73C9">
        <w:rPr>
          <w:rFonts w:ascii="Times New Roman" w:hAnsi="Times New Roman" w:cs="David" w:hint="cs"/>
          <w:b/>
          <w:bCs/>
          <w:sz w:val="26"/>
          <w:szCs w:val="26"/>
          <w:u w:val="single"/>
          <w:rtl/>
          <w:lang w:eastAsia="he-IL"/>
        </w:rPr>
        <w:t xml:space="preserve">לקבלת שירותי רכישת מערכת ממוחשבת לאגף </w:t>
      </w:r>
      <w:proofErr w:type="spellStart"/>
      <w:r w:rsidRPr="00FC73C9">
        <w:rPr>
          <w:rFonts w:ascii="Times New Roman" w:hAnsi="Times New Roman" w:cs="David" w:hint="cs"/>
          <w:b/>
          <w:bCs/>
          <w:sz w:val="26"/>
          <w:szCs w:val="26"/>
          <w:u w:val="single"/>
          <w:rtl/>
          <w:lang w:eastAsia="he-IL"/>
        </w:rPr>
        <w:t>הבטחון</w:t>
      </w:r>
      <w:proofErr w:type="spellEnd"/>
      <w:r w:rsidRPr="00FC73C9">
        <w:rPr>
          <w:rFonts w:ascii="Times New Roman" w:hAnsi="Times New Roman" w:cs="David" w:hint="cs"/>
          <w:b/>
          <w:bCs/>
          <w:sz w:val="26"/>
          <w:szCs w:val="26"/>
          <w:u w:val="single"/>
          <w:rtl/>
          <w:lang w:eastAsia="he-IL"/>
        </w:rPr>
        <w:t xml:space="preserve"> וביצוע התאמות לצרכי המשרד</w:t>
      </w:r>
    </w:p>
    <w:p w:rsidR="0065461D" w:rsidRPr="00FC73C9" w:rsidRDefault="0065461D" w:rsidP="0065461D">
      <w:pPr>
        <w:spacing w:line="240" w:lineRule="auto"/>
        <w:rPr>
          <w:rtl/>
        </w:rPr>
      </w:pPr>
    </w:p>
    <w:tbl>
      <w:tblPr>
        <w:tblStyle w:val="aa"/>
        <w:bidiVisual/>
        <w:tblW w:w="0" w:type="auto"/>
        <w:tblLook w:val="04A0" w:firstRow="1" w:lastRow="0" w:firstColumn="1" w:lastColumn="0" w:noHBand="0" w:noVBand="1"/>
      </w:tblPr>
      <w:tblGrid>
        <w:gridCol w:w="721"/>
        <w:gridCol w:w="648"/>
        <w:gridCol w:w="947"/>
        <w:gridCol w:w="774"/>
        <w:gridCol w:w="2687"/>
        <w:gridCol w:w="2519"/>
      </w:tblGrid>
      <w:tr w:rsidR="00185E58" w:rsidRPr="002C4A28" w:rsidTr="002C4A28">
        <w:trPr>
          <w:tblHeader/>
        </w:trPr>
        <w:tc>
          <w:tcPr>
            <w:tcW w:w="0" w:type="auto"/>
            <w:hideMark/>
          </w:tcPr>
          <w:p w:rsidR="0065461D" w:rsidRPr="002C4A28" w:rsidRDefault="0065461D" w:rsidP="003D047E">
            <w:pPr>
              <w:rPr>
                <w:rFonts w:ascii="David" w:hAnsi="David" w:cs="David"/>
                <w:b/>
                <w:sz w:val="24"/>
                <w:szCs w:val="24"/>
              </w:rPr>
            </w:pPr>
            <w:proofErr w:type="spellStart"/>
            <w:r w:rsidRPr="002C4A28">
              <w:rPr>
                <w:rFonts w:ascii="David" w:hAnsi="David" w:cs="David"/>
                <w:b/>
                <w:bCs/>
                <w:sz w:val="24"/>
                <w:szCs w:val="24"/>
                <w:rtl/>
              </w:rPr>
              <w:t>מס</w:t>
            </w:r>
            <w:r w:rsidRPr="002C4A28">
              <w:rPr>
                <w:rFonts w:ascii="David" w:hAnsi="David" w:cs="David"/>
                <w:b/>
                <w:sz w:val="24"/>
                <w:szCs w:val="24"/>
                <w:rtl/>
              </w:rPr>
              <w:t>"</w:t>
            </w:r>
            <w:r w:rsidRPr="002C4A28">
              <w:rPr>
                <w:rFonts w:ascii="David" w:hAnsi="David" w:cs="David"/>
                <w:bCs/>
                <w:sz w:val="24"/>
                <w:szCs w:val="24"/>
                <w:rtl/>
              </w:rPr>
              <w:t>ד</w:t>
            </w:r>
            <w:proofErr w:type="spellEnd"/>
          </w:p>
        </w:tc>
        <w:tc>
          <w:tcPr>
            <w:tcW w:w="0" w:type="auto"/>
            <w:hideMark/>
          </w:tcPr>
          <w:p w:rsidR="0065461D" w:rsidRPr="002C4A28" w:rsidRDefault="0065461D" w:rsidP="003D047E">
            <w:pPr>
              <w:rPr>
                <w:rFonts w:ascii="David" w:hAnsi="David" w:cs="David"/>
                <w:b/>
                <w:bCs/>
                <w:sz w:val="24"/>
                <w:szCs w:val="24"/>
              </w:rPr>
            </w:pPr>
            <w:r w:rsidRPr="002C4A28">
              <w:rPr>
                <w:rFonts w:ascii="David" w:hAnsi="David" w:cs="David"/>
                <w:b/>
                <w:bCs/>
                <w:sz w:val="24"/>
                <w:szCs w:val="24"/>
                <w:rtl/>
              </w:rPr>
              <w:t>עמוד</w:t>
            </w:r>
          </w:p>
        </w:tc>
        <w:tc>
          <w:tcPr>
            <w:tcW w:w="947" w:type="dxa"/>
            <w:hideMark/>
          </w:tcPr>
          <w:p w:rsidR="0065461D" w:rsidRPr="002C4A28" w:rsidRDefault="0065461D" w:rsidP="003D047E">
            <w:pPr>
              <w:rPr>
                <w:rFonts w:ascii="David" w:hAnsi="David" w:cs="David"/>
                <w:b/>
                <w:bCs/>
                <w:sz w:val="24"/>
                <w:szCs w:val="24"/>
              </w:rPr>
            </w:pPr>
            <w:r w:rsidRPr="002C4A28">
              <w:rPr>
                <w:rFonts w:ascii="David" w:hAnsi="David" w:cs="David"/>
                <w:b/>
                <w:bCs/>
                <w:sz w:val="24"/>
                <w:szCs w:val="24"/>
                <w:rtl/>
              </w:rPr>
              <w:t>חלק במסמכי המכרז</w:t>
            </w:r>
          </w:p>
        </w:tc>
        <w:tc>
          <w:tcPr>
            <w:tcW w:w="706" w:type="dxa"/>
            <w:hideMark/>
          </w:tcPr>
          <w:p w:rsidR="0065461D" w:rsidRPr="002C4A28" w:rsidRDefault="0065461D" w:rsidP="003D047E">
            <w:pPr>
              <w:rPr>
                <w:rFonts w:ascii="David" w:hAnsi="David" w:cs="David"/>
                <w:b/>
                <w:bCs/>
                <w:sz w:val="24"/>
                <w:szCs w:val="24"/>
              </w:rPr>
            </w:pPr>
            <w:r w:rsidRPr="002C4A28">
              <w:rPr>
                <w:rFonts w:ascii="David" w:hAnsi="David" w:cs="David"/>
                <w:b/>
                <w:bCs/>
                <w:sz w:val="24"/>
                <w:szCs w:val="24"/>
                <w:rtl/>
              </w:rPr>
              <w:t>מספר סעיף במכרז</w:t>
            </w:r>
          </w:p>
        </w:tc>
        <w:tc>
          <w:tcPr>
            <w:tcW w:w="2703" w:type="dxa"/>
            <w:hideMark/>
          </w:tcPr>
          <w:p w:rsidR="0065461D" w:rsidRPr="002C4A28" w:rsidRDefault="0065461D" w:rsidP="003D047E">
            <w:pPr>
              <w:rPr>
                <w:rFonts w:ascii="David" w:hAnsi="David" w:cs="David"/>
                <w:b/>
                <w:bCs/>
                <w:sz w:val="24"/>
                <w:szCs w:val="24"/>
              </w:rPr>
            </w:pPr>
            <w:r w:rsidRPr="002C4A28">
              <w:rPr>
                <w:rFonts w:ascii="David" w:hAnsi="David" w:cs="David"/>
                <w:b/>
                <w:bCs/>
                <w:sz w:val="24"/>
                <w:szCs w:val="24"/>
                <w:rtl/>
              </w:rPr>
              <w:t>פרוט השאלה</w:t>
            </w:r>
          </w:p>
        </w:tc>
        <w:tc>
          <w:tcPr>
            <w:tcW w:w="2541" w:type="dxa"/>
            <w:hideMark/>
          </w:tcPr>
          <w:p w:rsidR="0065461D" w:rsidRPr="002C4A28" w:rsidRDefault="0065461D" w:rsidP="003D047E">
            <w:pPr>
              <w:rPr>
                <w:rFonts w:ascii="David" w:hAnsi="David" w:cs="David"/>
                <w:b/>
                <w:bCs/>
                <w:sz w:val="24"/>
                <w:szCs w:val="24"/>
              </w:rPr>
            </w:pPr>
            <w:r w:rsidRPr="002C4A28">
              <w:rPr>
                <w:rFonts w:ascii="David" w:hAnsi="David" w:cs="David"/>
                <w:b/>
                <w:bCs/>
                <w:sz w:val="24"/>
                <w:szCs w:val="24"/>
                <w:rtl/>
              </w:rPr>
              <w:t>תשובה</w:t>
            </w:r>
          </w:p>
        </w:tc>
      </w:tr>
      <w:tr w:rsidR="00185E58" w:rsidRPr="002C4A28" w:rsidTr="002C4A28">
        <w:trPr>
          <w:trHeight w:val="639"/>
        </w:trPr>
        <w:tc>
          <w:tcPr>
            <w:tcW w:w="0" w:type="auto"/>
          </w:tcPr>
          <w:p w:rsidR="0065461D" w:rsidRPr="002C4A28" w:rsidRDefault="0065461D" w:rsidP="003D047E">
            <w:pPr>
              <w:rPr>
                <w:rFonts w:ascii="David" w:hAnsi="David" w:cs="David"/>
                <w:b/>
                <w:bCs/>
                <w:sz w:val="24"/>
                <w:szCs w:val="24"/>
                <w:rtl/>
              </w:rPr>
            </w:pPr>
            <w:r w:rsidRPr="002C4A28">
              <w:rPr>
                <w:rFonts w:ascii="David" w:hAnsi="David" w:cs="David" w:hint="cs"/>
                <w:b/>
                <w:bCs/>
                <w:sz w:val="24"/>
                <w:szCs w:val="24"/>
                <w:rtl/>
              </w:rPr>
              <w:t>1</w:t>
            </w:r>
          </w:p>
        </w:tc>
        <w:tc>
          <w:tcPr>
            <w:tcW w:w="0" w:type="auto"/>
          </w:tcPr>
          <w:p w:rsidR="0065461D" w:rsidRPr="002C4A28" w:rsidRDefault="0065461D" w:rsidP="003D047E">
            <w:pPr>
              <w:rPr>
                <w:rFonts w:ascii="David" w:hAnsi="David" w:cs="David"/>
                <w:sz w:val="24"/>
                <w:szCs w:val="24"/>
              </w:rPr>
            </w:pPr>
          </w:p>
        </w:tc>
        <w:tc>
          <w:tcPr>
            <w:tcW w:w="947" w:type="dxa"/>
          </w:tcPr>
          <w:p w:rsidR="0065461D" w:rsidRPr="002C4A28" w:rsidRDefault="0065461D" w:rsidP="003D047E">
            <w:pPr>
              <w:rPr>
                <w:rFonts w:ascii="David" w:hAnsi="David" w:cs="David"/>
                <w:sz w:val="24"/>
                <w:szCs w:val="24"/>
              </w:rPr>
            </w:pPr>
          </w:p>
        </w:tc>
        <w:tc>
          <w:tcPr>
            <w:tcW w:w="706" w:type="dxa"/>
          </w:tcPr>
          <w:p w:rsidR="0065461D" w:rsidRPr="002C4A28" w:rsidRDefault="0065461D" w:rsidP="003D047E">
            <w:pPr>
              <w:rPr>
                <w:rFonts w:ascii="David" w:hAnsi="David" w:cs="David"/>
                <w:sz w:val="24"/>
                <w:szCs w:val="24"/>
                <w:rtl/>
              </w:rPr>
            </w:pPr>
            <w:r w:rsidRPr="002C4A28">
              <w:rPr>
                <w:rFonts w:ascii="David" w:hAnsi="David" w:cs="David"/>
                <w:sz w:val="24"/>
                <w:szCs w:val="24"/>
                <w:rtl/>
              </w:rPr>
              <w:t>4.6</w:t>
            </w:r>
          </w:p>
        </w:tc>
        <w:tc>
          <w:tcPr>
            <w:tcW w:w="2703" w:type="dxa"/>
          </w:tcPr>
          <w:p w:rsidR="0065461D" w:rsidRPr="002C4A28" w:rsidRDefault="0065461D" w:rsidP="003D047E">
            <w:pPr>
              <w:rPr>
                <w:rFonts w:ascii="David" w:hAnsi="David" w:cs="David"/>
                <w:sz w:val="24"/>
                <w:szCs w:val="24"/>
                <w:rtl/>
              </w:rPr>
            </w:pPr>
            <w:r w:rsidRPr="002C4A28">
              <w:rPr>
                <w:rFonts w:ascii="David" w:hAnsi="David" w:cs="David"/>
                <w:sz w:val="24"/>
                <w:szCs w:val="24"/>
                <w:rtl/>
              </w:rPr>
              <w:t xml:space="preserve">המערכת היום מבוססת שרתי </w:t>
            </w:r>
            <w:r w:rsidRPr="002C4A28">
              <w:rPr>
                <w:rFonts w:ascii="David" w:hAnsi="David" w:cs="David"/>
                <w:sz w:val="24"/>
                <w:szCs w:val="24"/>
              </w:rPr>
              <w:t>MICROSOFT</w:t>
            </w:r>
            <w:r w:rsidRPr="002C4A28">
              <w:rPr>
                <w:rFonts w:ascii="David" w:hAnsi="David" w:cs="David"/>
                <w:sz w:val="24"/>
                <w:szCs w:val="24"/>
                <w:rtl/>
              </w:rPr>
              <w:t xml:space="preserve">. האם ניתן להגיש הצעה המבוססת על טכנולוגיה אחרת (לדוגמה </w:t>
            </w:r>
            <w:r w:rsidRPr="002C4A28">
              <w:rPr>
                <w:rFonts w:ascii="David" w:hAnsi="David" w:cs="David"/>
                <w:sz w:val="24"/>
                <w:szCs w:val="24"/>
              </w:rPr>
              <w:t>PHP</w:t>
            </w:r>
            <w:r w:rsidRPr="002C4A28">
              <w:rPr>
                <w:rFonts w:ascii="David" w:hAnsi="David" w:cs="David"/>
                <w:sz w:val="24"/>
                <w:szCs w:val="24"/>
                <w:rtl/>
              </w:rPr>
              <w:t xml:space="preserve"> ע"ג שרתי </w:t>
            </w:r>
            <w:r w:rsidRPr="002C4A28">
              <w:rPr>
                <w:rFonts w:ascii="David" w:hAnsi="David" w:cs="David"/>
                <w:sz w:val="24"/>
                <w:szCs w:val="24"/>
              </w:rPr>
              <w:t>LINUX</w:t>
            </w:r>
            <w:r w:rsidRPr="002C4A28">
              <w:rPr>
                <w:rFonts w:ascii="David" w:hAnsi="David" w:cs="David"/>
                <w:sz w:val="24"/>
                <w:szCs w:val="24"/>
                <w:rtl/>
              </w:rPr>
              <w:t xml:space="preserve">) או שיש לפתח את המערכת ע"ג </w:t>
            </w:r>
            <w:r w:rsidRPr="002C4A28">
              <w:rPr>
                <w:rFonts w:ascii="David" w:hAnsi="David" w:cs="David"/>
                <w:sz w:val="24"/>
                <w:szCs w:val="24"/>
              </w:rPr>
              <w:t>IIS</w:t>
            </w:r>
            <w:r w:rsidRPr="002C4A28">
              <w:rPr>
                <w:rFonts w:ascii="David" w:hAnsi="David" w:cs="David"/>
                <w:sz w:val="24"/>
                <w:szCs w:val="24"/>
                <w:rtl/>
              </w:rPr>
              <w:t xml:space="preserve"> של </w:t>
            </w:r>
            <w:r w:rsidRPr="002C4A28">
              <w:rPr>
                <w:rFonts w:ascii="David" w:hAnsi="David" w:cs="David"/>
                <w:sz w:val="24"/>
                <w:szCs w:val="24"/>
              </w:rPr>
              <w:t>Microsoft</w:t>
            </w:r>
          </w:p>
        </w:tc>
        <w:tc>
          <w:tcPr>
            <w:tcW w:w="2541" w:type="dxa"/>
          </w:tcPr>
          <w:p w:rsidR="0065461D" w:rsidRPr="002C4A28" w:rsidRDefault="00A06312" w:rsidP="003D047E">
            <w:pPr>
              <w:rPr>
                <w:rFonts w:ascii="David" w:hAnsi="David" w:cs="David"/>
                <w:sz w:val="24"/>
                <w:szCs w:val="24"/>
                <w:rtl/>
              </w:rPr>
            </w:pPr>
            <w:r>
              <w:rPr>
                <w:rFonts w:ascii="David" w:hAnsi="David" w:cs="David" w:hint="cs"/>
                <w:sz w:val="24"/>
                <w:szCs w:val="24"/>
                <w:rtl/>
              </w:rPr>
              <w:t xml:space="preserve">יש </w:t>
            </w:r>
            <w:r w:rsidR="00185E58" w:rsidRPr="002C4A28">
              <w:rPr>
                <w:rFonts w:ascii="David" w:hAnsi="David" w:cs="David" w:hint="cs"/>
                <w:sz w:val="24"/>
                <w:szCs w:val="24"/>
                <w:rtl/>
              </w:rPr>
              <w:t xml:space="preserve">לפתח ע"ג מערכת </w:t>
            </w:r>
            <w:r w:rsidR="00185E58" w:rsidRPr="002C4A28">
              <w:rPr>
                <w:rFonts w:ascii="David" w:hAnsi="David" w:cs="David" w:hint="cs"/>
                <w:sz w:val="24"/>
                <w:szCs w:val="24"/>
              </w:rPr>
              <w:t>II</w:t>
            </w:r>
            <w:r w:rsidR="00185E58" w:rsidRPr="002C4A28">
              <w:rPr>
                <w:rFonts w:ascii="David" w:hAnsi="David" w:cs="David"/>
                <w:sz w:val="24"/>
                <w:szCs w:val="24"/>
              </w:rPr>
              <w:t xml:space="preserve">S </w:t>
            </w:r>
            <w:r w:rsidR="00185E58" w:rsidRPr="002C4A28">
              <w:rPr>
                <w:rFonts w:ascii="David" w:hAnsi="David" w:cs="David" w:hint="cs"/>
                <w:sz w:val="24"/>
                <w:szCs w:val="24"/>
                <w:rtl/>
              </w:rPr>
              <w:t xml:space="preserve"> של מיקרוסופט וזאת משום שהשרת הקיים משמש גם עבור שירותי מיקרוסופט אחרים. (</w:t>
            </w:r>
            <w:r w:rsidR="00185E58" w:rsidRPr="002C4A28">
              <w:rPr>
                <w:rFonts w:ascii="David" w:hAnsi="David" w:cs="David"/>
                <w:sz w:val="24"/>
                <w:szCs w:val="24"/>
              </w:rPr>
              <w:t>AD, GPO</w:t>
            </w:r>
            <w:r w:rsidR="00185E58" w:rsidRPr="002C4A28">
              <w:rPr>
                <w:rFonts w:ascii="David" w:hAnsi="David" w:cs="David" w:hint="cs"/>
                <w:sz w:val="24"/>
                <w:szCs w:val="24"/>
                <w:rtl/>
              </w:rPr>
              <w:t xml:space="preserve">, </w:t>
            </w:r>
            <w:r w:rsidR="00185E58" w:rsidRPr="002C4A28">
              <w:rPr>
                <w:rFonts w:ascii="David" w:hAnsi="David" w:cs="David" w:hint="cs"/>
                <w:sz w:val="24"/>
                <w:szCs w:val="24"/>
              </w:rPr>
              <w:t>SQL</w:t>
            </w:r>
            <w:r w:rsidR="00185E58" w:rsidRPr="002C4A28">
              <w:rPr>
                <w:rFonts w:ascii="David" w:hAnsi="David" w:cs="David" w:hint="cs"/>
                <w:sz w:val="24"/>
                <w:szCs w:val="24"/>
                <w:rtl/>
              </w:rPr>
              <w:t xml:space="preserve"> וכו')</w:t>
            </w:r>
          </w:p>
        </w:tc>
      </w:tr>
      <w:tr w:rsidR="00185E58" w:rsidRPr="002C4A28" w:rsidTr="002C4A28">
        <w:trPr>
          <w:trHeight w:val="639"/>
        </w:trPr>
        <w:tc>
          <w:tcPr>
            <w:tcW w:w="0" w:type="auto"/>
          </w:tcPr>
          <w:p w:rsidR="0065461D" w:rsidRPr="002C4A28" w:rsidRDefault="0065461D" w:rsidP="003D047E">
            <w:pPr>
              <w:rPr>
                <w:rFonts w:ascii="David" w:hAnsi="David" w:cs="David"/>
                <w:b/>
                <w:bCs/>
                <w:sz w:val="24"/>
                <w:szCs w:val="24"/>
                <w:rtl/>
              </w:rPr>
            </w:pPr>
            <w:r w:rsidRPr="002C4A28">
              <w:rPr>
                <w:rFonts w:ascii="David" w:hAnsi="David" w:cs="David" w:hint="cs"/>
                <w:b/>
                <w:bCs/>
                <w:sz w:val="24"/>
                <w:szCs w:val="24"/>
                <w:rtl/>
              </w:rPr>
              <w:t>2</w:t>
            </w:r>
          </w:p>
        </w:tc>
        <w:tc>
          <w:tcPr>
            <w:tcW w:w="0" w:type="auto"/>
          </w:tcPr>
          <w:p w:rsidR="0065461D" w:rsidRPr="002C4A28" w:rsidRDefault="0065461D" w:rsidP="003D047E">
            <w:pPr>
              <w:rPr>
                <w:rFonts w:ascii="David" w:hAnsi="David" w:cs="David"/>
                <w:sz w:val="24"/>
                <w:szCs w:val="24"/>
              </w:rPr>
            </w:pPr>
          </w:p>
        </w:tc>
        <w:tc>
          <w:tcPr>
            <w:tcW w:w="947" w:type="dxa"/>
          </w:tcPr>
          <w:p w:rsidR="0065461D" w:rsidRPr="002C4A28" w:rsidRDefault="0065461D" w:rsidP="003D047E">
            <w:pPr>
              <w:rPr>
                <w:rFonts w:ascii="David" w:hAnsi="David" w:cs="David"/>
                <w:sz w:val="24"/>
                <w:szCs w:val="24"/>
              </w:rPr>
            </w:pPr>
          </w:p>
        </w:tc>
        <w:tc>
          <w:tcPr>
            <w:tcW w:w="706" w:type="dxa"/>
          </w:tcPr>
          <w:p w:rsidR="0065461D" w:rsidRPr="002C4A28" w:rsidRDefault="0065461D" w:rsidP="003D047E">
            <w:pPr>
              <w:rPr>
                <w:rFonts w:ascii="David" w:hAnsi="David" w:cs="David"/>
                <w:sz w:val="24"/>
                <w:szCs w:val="24"/>
                <w:rtl/>
              </w:rPr>
            </w:pPr>
            <w:r w:rsidRPr="002C4A28">
              <w:rPr>
                <w:rFonts w:ascii="David" w:hAnsi="David" w:cs="David"/>
                <w:sz w:val="24"/>
                <w:szCs w:val="24"/>
                <w:rtl/>
              </w:rPr>
              <w:t>4.6.14</w:t>
            </w:r>
          </w:p>
        </w:tc>
        <w:tc>
          <w:tcPr>
            <w:tcW w:w="2703" w:type="dxa"/>
          </w:tcPr>
          <w:p w:rsidR="0065461D" w:rsidRPr="002C4A28" w:rsidRDefault="0065461D" w:rsidP="003D047E">
            <w:pPr>
              <w:rPr>
                <w:rFonts w:ascii="David" w:hAnsi="David" w:cs="David"/>
                <w:sz w:val="24"/>
                <w:szCs w:val="24"/>
                <w:rtl/>
              </w:rPr>
            </w:pPr>
            <w:r w:rsidRPr="002C4A28">
              <w:rPr>
                <w:rFonts w:ascii="David" w:hAnsi="David" w:cs="David"/>
                <w:sz w:val="24"/>
                <w:szCs w:val="24"/>
                <w:rtl/>
              </w:rPr>
              <w:t xml:space="preserve">מחולל דוחות, האם הכוונה לכלי המאפשר למשתמש קצה ליצור דוחות? האם במקום דרישה זו ניתן לספק ללקוח מודול דוחות אשר יכיל את כל הדוחות שנאפיין יחד עם משתמשי הקצה, האפיון יכלול את כל שדות הסינון ואת פלט הדוח. אנו יכולים להציע שהמערכת תגיע עם 20 דוחות על פי דרישת המשתמשים. מחולל דוחות דינאמי מייקר משמעותית את </w:t>
            </w:r>
            <w:proofErr w:type="spellStart"/>
            <w:r w:rsidRPr="002C4A28">
              <w:rPr>
                <w:rFonts w:ascii="David" w:hAnsi="David" w:cs="David"/>
                <w:sz w:val="24"/>
                <w:szCs w:val="24"/>
                <w:rtl/>
              </w:rPr>
              <w:t>הפרוייקט</w:t>
            </w:r>
            <w:proofErr w:type="spellEnd"/>
          </w:p>
        </w:tc>
        <w:tc>
          <w:tcPr>
            <w:tcW w:w="2541" w:type="dxa"/>
          </w:tcPr>
          <w:p w:rsidR="0065461D" w:rsidRPr="002C4A28" w:rsidRDefault="00185E58" w:rsidP="003D047E">
            <w:pPr>
              <w:rPr>
                <w:rFonts w:ascii="David" w:hAnsi="David" w:cs="David"/>
                <w:sz w:val="24"/>
                <w:szCs w:val="24"/>
                <w:rtl/>
              </w:rPr>
            </w:pPr>
            <w:r w:rsidRPr="002C4A28">
              <w:rPr>
                <w:rFonts w:ascii="David" w:hAnsi="David" w:cs="David" w:hint="cs"/>
                <w:sz w:val="24"/>
                <w:szCs w:val="24"/>
                <w:rtl/>
              </w:rPr>
              <w:t xml:space="preserve">הכוונה לכלי כדוגמת </w:t>
            </w:r>
            <w:r w:rsidRPr="002C4A28">
              <w:rPr>
                <w:rFonts w:ascii="David" w:hAnsi="David" w:cs="David"/>
                <w:sz w:val="24"/>
                <w:szCs w:val="24"/>
              </w:rPr>
              <w:t>report server</w:t>
            </w:r>
            <w:r w:rsidRPr="002C4A28">
              <w:rPr>
                <w:rFonts w:ascii="David" w:hAnsi="David" w:cs="David" w:hint="cs"/>
                <w:sz w:val="24"/>
                <w:szCs w:val="24"/>
                <w:rtl/>
              </w:rPr>
              <w:t xml:space="preserve"> של </w:t>
            </w:r>
            <w:r w:rsidRPr="002C4A28">
              <w:rPr>
                <w:rFonts w:ascii="David" w:hAnsi="David" w:cs="David" w:hint="cs"/>
                <w:sz w:val="24"/>
                <w:szCs w:val="24"/>
              </w:rPr>
              <w:t>SQL</w:t>
            </w:r>
          </w:p>
        </w:tc>
      </w:tr>
      <w:tr w:rsidR="00185E58" w:rsidRPr="002C4A28" w:rsidTr="002C4A28">
        <w:trPr>
          <w:trHeight w:val="639"/>
        </w:trPr>
        <w:tc>
          <w:tcPr>
            <w:tcW w:w="0" w:type="auto"/>
          </w:tcPr>
          <w:p w:rsidR="004E6917" w:rsidRPr="002C4A28" w:rsidRDefault="006D2106" w:rsidP="003D047E">
            <w:pPr>
              <w:rPr>
                <w:rFonts w:ascii="David" w:hAnsi="David" w:cs="David"/>
                <w:b/>
                <w:bCs/>
                <w:sz w:val="24"/>
                <w:szCs w:val="24"/>
                <w:rtl/>
              </w:rPr>
            </w:pPr>
            <w:r w:rsidRPr="002C4A28">
              <w:rPr>
                <w:rFonts w:ascii="David" w:hAnsi="David" w:cs="David" w:hint="cs"/>
                <w:b/>
                <w:bCs/>
                <w:sz w:val="24"/>
                <w:szCs w:val="24"/>
                <w:rtl/>
              </w:rPr>
              <w:t>3</w:t>
            </w:r>
          </w:p>
        </w:tc>
        <w:tc>
          <w:tcPr>
            <w:tcW w:w="0" w:type="auto"/>
          </w:tcPr>
          <w:p w:rsidR="004E6917" w:rsidRPr="002C4A28" w:rsidRDefault="004E6917" w:rsidP="003D047E">
            <w:pPr>
              <w:rPr>
                <w:rFonts w:ascii="David" w:hAnsi="David" w:cs="David"/>
                <w:sz w:val="24"/>
                <w:szCs w:val="24"/>
              </w:rPr>
            </w:pPr>
          </w:p>
        </w:tc>
        <w:tc>
          <w:tcPr>
            <w:tcW w:w="947" w:type="dxa"/>
          </w:tcPr>
          <w:p w:rsidR="004E6917" w:rsidRPr="002C4A28" w:rsidRDefault="004E6917" w:rsidP="003D047E">
            <w:pPr>
              <w:rPr>
                <w:rFonts w:ascii="David" w:hAnsi="David" w:cs="David"/>
                <w:sz w:val="24"/>
                <w:szCs w:val="24"/>
              </w:rPr>
            </w:pPr>
          </w:p>
        </w:tc>
        <w:tc>
          <w:tcPr>
            <w:tcW w:w="706" w:type="dxa"/>
          </w:tcPr>
          <w:p w:rsidR="004E6917" w:rsidRPr="002C4A28" w:rsidRDefault="006D2106" w:rsidP="003D047E">
            <w:pPr>
              <w:rPr>
                <w:rFonts w:ascii="David" w:hAnsi="David" w:cs="David"/>
                <w:sz w:val="24"/>
                <w:szCs w:val="24"/>
                <w:rtl/>
              </w:rPr>
            </w:pPr>
            <w:r w:rsidRPr="002C4A28">
              <w:rPr>
                <w:rFonts w:ascii="David" w:hAnsi="David" w:cs="David"/>
                <w:sz w:val="24"/>
                <w:szCs w:val="24"/>
                <w:rtl/>
              </w:rPr>
              <w:t>4.1</w:t>
            </w:r>
          </w:p>
        </w:tc>
        <w:tc>
          <w:tcPr>
            <w:tcW w:w="2703" w:type="dxa"/>
          </w:tcPr>
          <w:p w:rsidR="006D2106" w:rsidRPr="002C4A28" w:rsidRDefault="006D2106" w:rsidP="006D2106">
            <w:pPr>
              <w:rPr>
                <w:rFonts w:ascii="David" w:hAnsi="David" w:cs="David"/>
                <w:sz w:val="24"/>
                <w:szCs w:val="24"/>
                <w:rtl/>
              </w:rPr>
            </w:pPr>
            <w:r w:rsidRPr="002C4A28">
              <w:rPr>
                <w:rFonts w:ascii="David" w:hAnsi="David" w:cs="David"/>
                <w:sz w:val="24"/>
                <w:szCs w:val="24"/>
                <w:rtl/>
              </w:rPr>
              <w:t>כמה יחידות סמך נוספות?</w:t>
            </w:r>
          </w:p>
          <w:p w:rsidR="004E6917" w:rsidRPr="002C4A28" w:rsidRDefault="006D2106" w:rsidP="006D2106">
            <w:pPr>
              <w:rPr>
                <w:rFonts w:ascii="David" w:hAnsi="David" w:cs="David"/>
                <w:sz w:val="24"/>
                <w:szCs w:val="24"/>
                <w:rtl/>
              </w:rPr>
            </w:pPr>
            <w:r w:rsidRPr="002C4A28">
              <w:rPr>
                <w:rFonts w:ascii="David" w:hAnsi="David" w:cs="David"/>
                <w:sz w:val="24"/>
                <w:szCs w:val="24"/>
                <w:rtl/>
              </w:rPr>
              <w:t>האם היחידות האחרות נמצאות על אותה רשת מחשבים?</w:t>
            </w:r>
          </w:p>
        </w:tc>
        <w:tc>
          <w:tcPr>
            <w:tcW w:w="2541" w:type="dxa"/>
          </w:tcPr>
          <w:p w:rsidR="004E6917" w:rsidRPr="002C4A28" w:rsidRDefault="00D611E5" w:rsidP="003D047E">
            <w:pPr>
              <w:rPr>
                <w:rFonts w:ascii="David" w:hAnsi="David" w:cs="David"/>
                <w:sz w:val="24"/>
                <w:szCs w:val="24"/>
                <w:rtl/>
              </w:rPr>
            </w:pPr>
            <w:r w:rsidRPr="002C4A28">
              <w:rPr>
                <w:rFonts w:ascii="David" w:hAnsi="David" w:cs="David" w:hint="cs"/>
                <w:sz w:val="24"/>
                <w:szCs w:val="24"/>
                <w:rtl/>
              </w:rPr>
              <w:t xml:space="preserve">כל המשתמשים המורשים נמצאים על רשת אחת </w:t>
            </w:r>
          </w:p>
        </w:tc>
      </w:tr>
      <w:tr w:rsidR="00185E58" w:rsidRPr="002C4A28" w:rsidTr="002C4A28">
        <w:trPr>
          <w:trHeight w:val="639"/>
        </w:trPr>
        <w:tc>
          <w:tcPr>
            <w:tcW w:w="0" w:type="auto"/>
          </w:tcPr>
          <w:p w:rsidR="006D2106" w:rsidRPr="002C4A28" w:rsidRDefault="006D2106" w:rsidP="003D047E">
            <w:pPr>
              <w:rPr>
                <w:rFonts w:ascii="David" w:hAnsi="David" w:cs="David"/>
                <w:b/>
                <w:bCs/>
                <w:sz w:val="24"/>
                <w:szCs w:val="24"/>
                <w:rtl/>
              </w:rPr>
            </w:pPr>
            <w:r w:rsidRPr="002C4A28">
              <w:rPr>
                <w:rFonts w:ascii="David" w:hAnsi="David" w:cs="David" w:hint="cs"/>
                <w:b/>
                <w:bCs/>
                <w:sz w:val="24"/>
                <w:szCs w:val="24"/>
                <w:rtl/>
              </w:rPr>
              <w:t>4</w:t>
            </w:r>
          </w:p>
        </w:tc>
        <w:tc>
          <w:tcPr>
            <w:tcW w:w="0" w:type="auto"/>
          </w:tcPr>
          <w:p w:rsidR="006D2106" w:rsidRPr="002C4A28" w:rsidRDefault="006D2106" w:rsidP="003D047E">
            <w:pPr>
              <w:rPr>
                <w:rFonts w:ascii="David" w:hAnsi="David" w:cs="David"/>
                <w:sz w:val="24"/>
                <w:szCs w:val="24"/>
              </w:rPr>
            </w:pPr>
          </w:p>
        </w:tc>
        <w:tc>
          <w:tcPr>
            <w:tcW w:w="947" w:type="dxa"/>
          </w:tcPr>
          <w:p w:rsidR="006D2106" w:rsidRPr="002C4A28" w:rsidRDefault="006D2106" w:rsidP="003D047E">
            <w:pPr>
              <w:rPr>
                <w:rFonts w:ascii="David" w:hAnsi="David" w:cs="David"/>
                <w:sz w:val="24"/>
                <w:szCs w:val="24"/>
              </w:rPr>
            </w:pPr>
          </w:p>
        </w:tc>
        <w:tc>
          <w:tcPr>
            <w:tcW w:w="706" w:type="dxa"/>
          </w:tcPr>
          <w:p w:rsidR="006D2106" w:rsidRPr="002C4A28" w:rsidRDefault="006D2106" w:rsidP="003D047E">
            <w:pPr>
              <w:rPr>
                <w:rFonts w:ascii="David" w:hAnsi="David" w:cs="David"/>
                <w:sz w:val="24"/>
                <w:szCs w:val="24"/>
                <w:rtl/>
              </w:rPr>
            </w:pPr>
            <w:r w:rsidRPr="002C4A28">
              <w:rPr>
                <w:rFonts w:ascii="David" w:hAnsi="David" w:cs="David"/>
                <w:sz w:val="24"/>
                <w:szCs w:val="24"/>
                <w:rtl/>
              </w:rPr>
              <w:t>4.6.10</w:t>
            </w:r>
          </w:p>
        </w:tc>
        <w:tc>
          <w:tcPr>
            <w:tcW w:w="2703" w:type="dxa"/>
          </w:tcPr>
          <w:p w:rsidR="006D2106" w:rsidRPr="002C4A28" w:rsidRDefault="006D2106" w:rsidP="006D2106">
            <w:pPr>
              <w:rPr>
                <w:rFonts w:ascii="David" w:hAnsi="David" w:cs="David"/>
                <w:sz w:val="24"/>
                <w:szCs w:val="24"/>
                <w:rtl/>
              </w:rPr>
            </w:pPr>
            <w:r w:rsidRPr="002C4A28">
              <w:rPr>
                <w:rFonts w:ascii="David" w:hAnsi="David" w:cs="David"/>
                <w:sz w:val="24"/>
                <w:szCs w:val="24"/>
                <w:rtl/>
              </w:rPr>
              <w:t>האם נדרש ממשק משתמש באנגלית או אפשרות הזנת נתונים באנגלית?</w:t>
            </w:r>
          </w:p>
        </w:tc>
        <w:tc>
          <w:tcPr>
            <w:tcW w:w="2541" w:type="dxa"/>
          </w:tcPr>
          <w:p w:rsidR="006D2106" w:rsidRPr="002C4A28" w:rsidRDefault="004C7F75" w:rsidP="003D047E">
            <w:pPr>
              <w:rPr>
                <w:rFonts w:ascii="David" w:hAnsi="David" w:cs="David"/>
                <w:sz w:val="24"/>
                <w:szCs w:val="24"/>
                <w:rtl/>
              </w:rPr>
            </w:pPr>
            <w:r w:rsidRPr="002C4A28">
              <w:rPr>
                <w:rFonts w:ascii="David" w:hAnsi="David" w:cs="David" w:hint="cs"/>
                <w:sz w:val="24"/>
                <w:szCs w:val="24"/>
                <w:rtl/>
              </w:rPr>
              <w:t>אין שינוי בנוסח הסעיף</w:t>
            </w:r>
          </w:p>
        </w:tc>
      </w:tr>
      <w:tr w:rsidR="00185E58" w:rsidRPr="002C4A28" w:rsidTr="002C4A28">
        <w:trPr>
          <w:trHeight w:val="639"/>
        </w:trPr>
        <w:tc>
          <w:tcPr>
            <w:tcW w:w="0" w:type="auto"/>
          </w:tcPr>
          <w:p w:rsidR="006D2106" w:rsidRPr="002C4A28" w:rsidRDefault="006D2106" w:rsidP="003D047E">
            <w:pPr>
              <w:rPr>
                <w:rFonts w:ascii="David" w:hAnsi="David" w:cs="David"/>
                <w:b/>
                <w:bCs/>
                <w:sz w:val="24"/>
                <w:szCs w:val="24"/>
                <w:rtl/>
              </w:rPr>
            </w:pPr>
            <w:r w:rsidRPr="002C4A28">
              <w:rPr>
                <w:rFonts w:ascii="David" w:hAnsi="David" w:cs="David" w:hint="cs"/>
                <w:b/>
                <w:bCs/>
                <w:sz w:val="24"/>
                <w:szCs w:val="24"/>
                <w:rtl/>
              </w:rPr>
              <w:t>5</w:t>
            </w:r>
          </w:p>
        </w:tc>
        <w:tc>
          <w:tcPr>
            <w:tcW w:w="0" w:type="auto"/>
          </w:tcPr>
          <w:p w:rsidR="006D2106" w:rsidRPr="002C4A28" w:rsidRDefault="006D2106" w:rsidP="003D047E">
            <w:pPr>
              <w:rPr>
                <w:rFonts w:ascii="David" w:hAnsi="David" w:cs="David"/>
                <w:sz w:val="24"/>
                <w:szCs w:val="24"/>
              </w:rPr>
            </w:pPr>
          </w:p>
        </w:tc>
        <w:tc>
          <w:tcPr>
            <w:tcW w:w="947" w:type="dxa"/>
          </w:tcPr>
          <w:p w:rsidR="006D2106" w:rsidRPr="002C4A28" w:rsidRDefault="006D2106" w:rsidP="003D047E">
            <w:pPr>
              <w:rPr>
                <w:rFonts w:ascii="David" w:hAnsi="David" w:cs="David"/>
                <w:sz w:val="24"/>
                <w:szCs w:val="24"/>
              </w:rPr>
            </w:pPr>
          </w:p>
        </w:tc>
        <w:tc>
          <w:tcPr>
            <w:tcW w:w="706" w:type="dxa"/>
          </w:tcPr>
          <w:p w:rsidR="006D2106" w:rsidRPr="002C4A28" w:rsidRDefault="006D2106" w:rsidP="003D047E">
            <w:pPr>
              <w:rPr>
                <w:rFonts w:ascii="David" w:hAnsi="David" w:cs="David"/>
                <w:sz w:val="24"/>
                <w:szCs w:val="24"/>
                <w:rtl/>
              </w:rPr>
            </w:pPr>
            <w:r w:rsidRPr="002C4A28">
              <w:rPr>
                <w:rFonts w:ascii="David" w:hAnsi="David" w:cs="David"/>
                <w:sz w:val="24"/>
                <w:szCs w:val="24"/>
                <w:rtl/>
              </w:rPr>
              <w:t>4.6.12</w:t>
            </w:r>
          </w:p>
        </w:tc>
        <w:tc>
          <w:tcPr>
            <w:tcW w:w="2703" w:type="dxa"/>
          </w:tcPr>
          <w:p w:rsidR="006D2106" w:rsidRPr="002C4A28" w:rsidRDefault="006D2106" w:rsidP="006D2106">
            <w:pPr>
              <w:rPr>
                <w:rFonts w:ascii="David" w:hAnsi="David" w:cs="David"/>
                <w:sz w:val="24"/>
                <w:szCs w:val="24"/>
                <w:rtl/>
              </w:rPr>
            </w:pPr>
            <w:r w:rsidRPr="002C4A28">
              <w:rPr>
                <w:rFonts w:ascii="David" w:hAnsi="David" w:cs="David"/>
                <w:sz w:val="24"/>
                <w:szCs w:val="24"/>
                <w:rtl/>
              </w:rPr>
              <w:t xml:space="preserve">המערכת תותקן על שרתי המשרד ולכן הגיבוי </w:t>
            </w:r>
            <w:proofErr w:type="spellStart"/>
            <w:r w:rsidRPr="002C4A28">
              <w:rPr>
                <w:rFonts w:ascii="David" w:hAnsi="David" w:cs="David"/>
                <w:sz w:val="24"/>
                <w:szCs w:val="24"/>
                <w:rtl/>
              </w:rPr>
              <w:t>והשיחזור</w:t>
            </w:r>
            <w:proofErr w:type="spellEnd"/>
            <w:r w:rsidRPr="002C4A28">
              <w:rPr>
                <w:rFonts w:ascii="David" w:hAnsi="David" w:cs="David"/>
                <w:sz w:val="24"/>
                <w:szCs w:val="24"/>
                <w:rtl/>
              </w:rPr>
              <w:t xml:space="preserve"> חייב להתבצע על ידי עובדי המשרד ומערכות הגיבוי של המשרד</w:t>
            </w:r>
          </w:p>
        </w:tc>
        <w:tc>
          <w:tcPr>
            <w:tcW w:w="2541" w:type="dxa"/>
          </w:tcPr>
          <w:p w:rsidR="006D2106" w:rsidRPr="002C4A28" w:rsidRDefault="00185E58" w:rsidP="003D047E">
            <w:pPr>
              <w:rPr>
                <w:rFonts w:ascii="David" w:hAnsi="David" w:cs="David"/>
                <w:sz w:val="24"/>
                <w:szCs w:val="24"/>
                <w:rtl/>
              </w:rPr>
            </w:pPr>
            <w:r w:rsidRPr="002C4A28">
              <w:rPr>
                <w:rFonts w:ascii="David" w:hAnsi="David" w:cs="David" w:hint="cs"/>
                <w:sz w:val="24"/>
                <w:szCs w:val="24"/>
                <w:rtl/>
              </w:rPr>
              <w:t xml:space="preserve">הגיבוי מתבצע </w:t>
            </w:r>
            <w:r w:rsidR="00512B67">
              <w:rPr>
                <w:rFonts w:ascii="David" w:hAnsi="David" w:cs="David" w:hint="cs"/>
                <w:sz w:val="24"/>
                <w:szCs w:val="24"/>
                <w:rtl/>
              </w:rPr>
              <w:t xml:space="preserve">ע"י </w:t>
            </w:r>
            <w:r w:rsidRPr="002C4A28">
              <w:rPr>
                <w:rFonts w:ascii="David" w:hAnsi="David" w:cs="David" w:hint="cs"/>
                <w:sz w:val="24"/>
                <w:szCs w:val="24"/>
                <w:rtl/>
              </w:rPr>
              <w:t xml:space="preserve">יחידת </w:t>
            </w:r>
            <w:proofErr w:type="spellStart"/>
            <w:r w:rsidRPr="002C4A28">
              <w:rPr>
                <w:rFonts w:ascii="David" w:hAnsi="David" w:cs="David" w:hint="cs"/>
                <w:sz w:val="24"/>
                <w:szCs w:val="24"/>
                <w:rtl/>
              </w:rPr>
              <w:t>הסיסטם</w:t>
            </w:r>
            <w:proofErr w:type="spellEnd"/>
            <w:r w:rsidRPr="002C4A28">
              <w:rPr>
                <w:rFonts w:ascii="David" w:hAnsi="David" w:cs="David" w:hint="cs"/>
                <w:sz w:val="24"/>
                <w:szCs w:val="24"/>
                <w:rtl/>
              </w:rPr>
              <w:t xml:space="preserve"> של המשרד ובאחריות המשרד. במידה ויידרש לשחזר מ</w:t>
            </w:r>
            <w:r w:rsidR="004C7F75" w:rsidRPr="002C4A28">
              <w:rPr>
                <w:rFonts w:ascii="David" w:hAnsi="David" w:cs="David" w:hint="cs"/>
                <w:sz w:val="24"/>
                <w:szCs w:val="24"/>
                <w:rtl/>
              </w:rPr>
              <w:t>ידע</w:t>
            </w:r>
            <w:r w:rsidRPr="002C4A28">
              <w:rPr>
                <w:rFonts w:ascii="David" w:hAnsi="David" w:cs="David" w:hint="cs"/>
                <w:sz w:val="24"/>
                <w:szCs w:val="24"/>
                <w:rtl/>
              </w:rPr>
              <w:t xml:space="preserve"> </w:t>
            </w:r>
            <w:r w:rsidR="004C7F75" w:rsidRPr="002C4A28">
              <w:rPr>
                <w:rFonts w:ascii="David" w:hAnsi="David" w:cs="David" w:hint="cs"/>
                <w:sz w:val="24"/>
                <w:szCs w:val="24"/>
                <w:rtl/>
              </w:rPr>
              <w:t xml:space="preserve">וכן </w:t>
            </w:r>
            <w:r w:rsidRPr="002C4A28">
              <w:rPr>
                <w:rFonts w:ascii="David" w:hAnsi="David" w:cs="David" w:hint="cs"/>
                <w:sz w:val="24"/>
                <w:szCs w:val="24"/>
                <w:rtl/>
              </w:rPr>
              <w:t>במידה וקיימת תקלה משמעותית למערכת ההפעלה</w:t>
            </w:r>
            <w:r w:rsidR="004C7F75" w:rsidRPr="002C4A28">
              <w:rPr>
                <w:rFonts w:ascii="David" w:hAnsi="David" w:cs="David" w:hint="cs"/>
                <w:sz w:val="24"/>
                <w:szCs w:val="24"/>
                <w:rtl/>
              </w:rPr>
              <w:t xml:space="preserve">, כך לשם הדוגמא, </w:t>
            </w:r>
            <w:proofErr w:type="spellStart"/>
            <w:r w:rsidR="004C7F75" w:rsidRPr="002C4A28">
              <w:rPr>
                <w:rFonts w:ascii="David" w:hAnsi="David" w:cs="David" w:hint="cs"/>
                <w:sz w:val="24"/>
                <w:szCs w:val="24"/>
                <w:rtl/>
              </w:rPr>
              <w:t>תדרש</w:t>
            </w:r>
            <w:proofErr w:type="spellEnd"/>
            <w:r w:rsidR="004C7F75" w:rsidRPr="002C4A28">
              <w:rPr>
                <w:rFonts w:ascii="David" w:hAnsi="David" w:cs="David" w:hint="cs"/>
                <w:sz w:val="24"/>
                <w:szCs w:val="24"/>
                <w:rtl/>
              </w:rPr>
              <w:t xml:space="preserve"> החברה לפעול בשיתוף המשרד לתיקון התקלה. וזאת בשים לב כי </w:t>
            </w:r>
            <w:r w:rsidRPr="002C4A28">
              <w:rPr>
                <w:rFonts w:ascii="David" w:hAnsi="David" w:cs="David" w:hint="cs"/>
                <w:sz w:val="24"/>
                <w:szCs w:val="24"/>
                <w:rtl/>
              </w:rPr>
              <w:t>ה</w:t>
            </w:r>
            <w:r w:rsidRPr="002C4A28">
              <w:rPr>
                <w:rFonts w:ascii="David" w:hAnsi="David" w:cs="David" w:hint="cs"/>
                <w:sz w:val="24"/>
                <w:szCs w:val="24"/>
              </w:rPr>
              <w:t>DATA</w:t>
            </w:r>
            <w:r w:rsidRPr="002C4A28">
              <w:rPr>
                <w:rFonts w:ascii="David" w:hAnsi="David" w:cs="David" w:hint="cs"/>
                <w:sz w:val="24"/>
                <w:szCs w:val="24"/>
                <w:rtl/>
              </w:rPr>
              <w:t xml:space="preserve"> ישוחזר ע"י מחלקת </w:t>
            </w:r>
            <w:proofErr w:type="spellStart"/>
            <w:r w:rsidRPr="002C4A28">
              <w:rPr>
                <w:rFonts w:ascii="David" w:hAnsi="David" w:cs="David" w:hint="cs"/>
                <w:sz w:val="24"/>
                <w:szCs w:val="24"/>
                <w:rtl/>
              </w:rPr>
              <w:t>הסיסטם</w:t>
            </w:r>
            <w:proofErr w:type="spellEnd"/>
            <w:r w:rsidRPr="002C4A28">
              <w:rPr>
                <w:rFonts w:ascii="David" w:hAnsi="David" w:cs="David" w:hint="cs"/>
                <w:sz w:val="24"/>
                <w:szCs w:val="24"/>
                <w:rtl/>
              </w:rPr>
              <w:t xml:space="preserve"> של המשרד</w:t>
            </w:r>
          </w:p>
        </w:tc>
      </w:tr>
      <w:tr w:rsidR="00185E58" w:rsidRPr="002C4A28" w:rsidTr="002C4A28">
        <w:trPr>
          <w:trHeight w:val="639"/>
        </w:trPr>
        <w:tc>
          <w:tcPr>
            <w:tcW w:w="0" w:type="auto"/>
          </w:tcPr>
          <w:p w:rsidR="006D2106" w:rsidRPr="002C4A28" w:rsidRDefault="006D2106" w:rsidP="003D047E">
            <w:pPr>
              <w:rPr>
                <w:rFonts w:ascii="David" w:hAnsi="David" w:cs="David"/>
                <w:b/>
                <w:bCs/>
                <w:sz w:val="24"/>
                <w:szCs w:val="24"/>
                <w:rtl/>
              </w:rPr>
            </w:pPr>
            <w:r w:rsidRPr="002C4A28">
              <w:rPr>
                <w:rFonts w:ascii="David" w:hAnsi="David" w:cs="David" w:hint="cs"/>
                <w:b/>
                <w:bCs/>
                <w:sz w:val="24"/>
                <w:szCs w:val="24"/>
                <w:rtl/>
              </w:rPr>
              <w:lastRenderedPageBreak/>
              <w:t>6</w:t>
            </w:r>
          </w:p>
        </w:tc>
        <w:tc>
          <w:tcPr>
            <w:tcW w:w="0" w:type="auto"/>
          </w:tcPr>
          <w:p w:rsidR="006D2106" w:rsidRPr="002C4A28" w:rsidRDefault="006D2106" w:rsidP="003D047E">
            <w:pPr>
              <w:rPr>
                <w:rFonts w:ascii="David" w:hAnsi="David" w:cs="David"/>
                <w:sz w:val="24"/>
                <w:szCs w:val="24"/>
              </w:rPr>
            </w:pPr>
          </w:p>
        </w:tc>
        <w:tc>
          <w:tcPr>
            <w:tcW w:w="947" w:type="dxa"/>
          </w:tcPr>
          <w:p w:rsidR="006D2106" w:rsidRPr="002C4A28" w:rsidRDefault="006D2106" w:rsidP="003D047E">
            <w:pPr>
              <w:rPr>
                <w:rFonts w:ascii="David" w:hAnsi="David" w:cs="David"/>
                <w:sz w:val="24"/>
                <w:szCs w:val="24"/>
              </w:rPr>
            </w:pPr>
          </w:p>
        </w:tc>
        <w:tc>
          <w:tcPr>
            <w:tcW w:w="706" w:type="dxa"/>
          </w:tcPr>
          <w:p w:rsidR="006D2106" w:rsidRPr="002C4A28" w:rsidRDefault="006D2106" w:rsidP="003D047E">
            <w:pPr>
              <w:rPr>
                <w:rFonts w:ascii="David" w:hAnsi="David" w:cs="David"/>
                <w:sz w:val="24"/>
                <w:szCs w:val="24"/>
                <w:rtl/>
              </w:rPr>
            </w:pPr>
            <w:r w:rsidRPr="002C4A28">
              <w:rPr>
                <w:rFonts w:ascii="David" w:hAnsi="David" w:cs="David"/>
                <w:sz w:val="24"/>
                <w:szCs w:val="24"/>
                <w:rtl/>
              </w:rPr>
              <w:t>4.8</w:t>
            </w:r>
          </w:p>
        </w:tc>
        <w:tc>
          <w:tcPr>
            <w:tcW w:w="2703" w:type="dxa"/>
          </w:tcPr>
          <w:p w:rsidR="006D2106" w:rsidRPr="002C4A28" w:rsidRDefault="006D2106" w:rsidP="006D2106">
            <w:pPr>
              <w:rPr>
                <w:rFonts w:ascii="David" w:hAnsi="David" w:cs="David"/>
                <w:sz w:val="24"/>
                <w:szCs w:val="24"/>
                <w:rtl/>
              </w:rPr>
            </w:pPr>
            <w:r w:rsidRPr="002C4A28">
              <w:rPr>
                <w:rFonts w:ascii="David" w:hAnsi="David" w:cs="David"/>
                <w:sz w:val="24"/>
                <w:szCs w:val="24"/>
                <w:rtl/>
              </w:rPr>
              <w:t>המערכת תותקן על שרתי המשרד – כל נושא הקשחת השרתים הינו באחריות המשרד</w:t>
            </w:r>
          </w:p>
        </w:tc>
        <w:tc>
          <w:tcPr>
            <w:tcW w:w="2541" w:type="dxa"/>
          </w:tcPr>
          <w:p w:rsidR="006D2106" w:rsidRPr="002C4A28" w:rsidRDefault="00185E58" w:rsidP="003D047E">
            <w:pPr>
              <w:rPr>
                <w:rFonts w:ascii="David" w:hAnsi="David" w:cs="David"/>
                <w:sz w:val="24"/>
                <w:szCs w:val="24"/>
                <w:rtl/>
              </w:rPr>
            </w:pPr>
            <w:r w:rsidRPr="002C4A28">
              <w:rPr>
                <w:rFonts w:ascii="David" w:hAnsi="David" w:cs="David" w:hint="cs"/>
                <w:sz w:val="24"/>
                <w:szCs w:val="24"/>
                <w:rtl/>
              </w:rPr>
              <w:t xml:space="preserve">נכון </w:t>
            </w:r>
            <w:r w:rsidRPr="002C4A28">
              <w:rPr>
                <w:rFonts w:ascii="David" w:hAnsi="David" w:cs="David"/>
                <w:sz w:val="24"/>
                <w:szCs w:val="24"/>
                <w:rtl/>
              </w:rPr>
              <w:t>–</w:t>
            </w:r>
            <w:r w:rsidRPr="002C4A28">
              <w:rPr>
                <w:rFonts w:ascii="David" w:hAnsi="David" w:cs="David" w:hint="cs"/>
                <w:sz w:val="24"/>
                <w:szCs w:val="24"/>
                <w:rtl/>
              </w:rPr>
              <w:t xml:space="preserve"> הקשחת השרתים באחריות המשרד, </w:t>
            </w:r>
            <w:r w:rsidRPr="002C4A28">
              <w:rPr>
                <w:rFonts w:ascii="David" w:hAnsi="David" w:cs="David" w:hint="cs"/>
                <w:b/>
                <w:bCs/>
                <w:sz w:val="24"/>
                <w:szCs w:val="24"/>
                <w:rtl/>
              </w:rPr>
              <w:t>אולם הקשחת התוכנה והקוד המאובטח באחריות החברה</w:t>
            </w:r>
            <w:r w:rsidRPr="002C4A28">
              <w:rPr>
                <w:rFonts w:ascii="David" w:hAnsi="David" w:cs="David" w:hint="cs"/>
                <w:sz w:val="24"/>
                <w:szCs w:val="24"/>
                <w:rtl/>
              </w:rPr>
              <w:t>.</w:t>
            </w:r>
          </w:p>
        </w:tc>
      </w:tr>
      <w:tr w:rsidR="00185E58" w:rsidRPr="002C4A28" w:rsidTr="002C4A28">
        <w:trPr>
          <w:trHeight w:val="639"/>
        </w:trPr>
        <w:tc>
          <w:tcPr>
            <w:tcW w:w="0" w:type="auto"/>
          </w:tcPr>
          <w:p w:rsidR="006D2106" w:rsidRPr="002C4A28" w:rsidRDefault="00C26911" w:rsidP="003D047E">
            <w:pPr>
              <w:rPr>
                <w:rFonts w:ascii="David" w:hAnsi="David" w:cs="David"/>
                <w:b/>
                <w:bCs/>
                <w:sz w:val="24"/>
                <w:szCs w:val="24"/>
                <w:rtl/>
              </w:rPr>
            </w:pPr>
            <w:r w:rsidRPr="002C4A28">
              <w:rPr>
                <w:rFonts w:ascii="David" w:hAnsi="David" w:cs="David" w:hint="cs"/>
                <w:b/>
                <w:bCs/>
                <w:sz w:val="24"/>
                <w:szCs w:val="24"/>
                <w:rtl/>
              </w:rPr>
              <w:t>7</w:t>
            </w:r>
          </w:p>
        </w:tc>
        <w:tc>
          <w:tcPr>
            <w:tcW w:w="0" w:type="auto"/>
          </w:tcPr>
          <w:p w:rsidR="006D2106" w:rsidRPr="002C4A28" w:rsidRDefault="006D2106" w:rsidP="003D047E">
            <w:pPr>
              <w:rPr>
                <w:rFonts w:ascii="David" w:hAnsi="David" w:cs="David"/>
                <w:sz w:val="24"/>
                <w:szCs w:val="24"/>
              </w:rPr>
            </w:pPr>
          </w:p>
        </w:tc>
        <w:tc>
          <w:tcPr>
            <w:tcW w:w="947" w:type="dxa"/>
          </w:tcPr>
          <w:p w:rsidR="006D2106" w:rsidRPr="002C4A28" w:rsidRDefault="006D2106" w:rsidP="003D047E">
            <w:pPr>
              <w:rPr>
                <w:rFonts w:ascii="David" w:hAnsi="David" w:cs="David"/>
                <w:sz w:val="24"/>
                <w:szCs w:val="24"/>
              </w:rPr>
            </w:pPr>
          </w:p>
        </w:tc>
        <w:tc>
          <w:tcPr>
            <w:tcW w:w="706" w:type="dxa"/>
          </w:tcPr>
          <w:p w:rsidR="006D2106" w:rsidRPr="002C4A28" w:rsidRDefault="00C26911" w:rsidP="003D047E">
            <w:pPr>
              <w:rPr>
                <w:rFonts w:ascii="David" w:hAnsi="David" w:cs="David"/>
                <w:sz w:val="24"/>
                <w:szCs w:val="24"/>
                <w:rtl/>
              </w:rPr>
            </w:pPr>
            <w:r w:rsidRPr="002C4A28">
              <w:rPr>
                <w:rFonts w:ascii="David" w:hAnsi="David" w:cs="David"/>
                <w:sz w:val="24"/>
                <w:szCs w:val="24"/>
                <w:rtl/>
              </w:rPr>
              <w:t>4.15</w:t>
            </w:r>
          </w:p>
        </w:tc>
        <w:tc>
          <w:tcPr>
            <w:tcW w:w="2703" w:type="dxa"/>
          </w:tcPr>
          <w:p w:rsidR="006D2106" w:rsidRPr="002C4A28" w:rsidRDefault="00C26911" w:rsidP="006D2106">
            <w:pPr>
              <w:rPr>
                <w:rFonts w:ascii="David" w:hAnsi="David" w:cs="David"/>
                <w:sz w:val="24"/>
                <w:szCs w:val="24"/>
                <w:rtl/>
              </w:rPr>
            </w:pPr>
            <w:r w:rsidRPr="002C4A28">
              <w:rPr>
                <w:rFonts w:ascii="David" w:hAnsi="David" w:cs="David"/>
                <w:sz w:val="24"/>
                <w:szCs w:val="24"/>
                <w:rtl/>
              </w:rPr>
              <w:t>הסעיף סותר את סעיף 4.13. לפי הגדרתכם שאי אפשר להתחבר למערכת מרחוק לא ניתן לעמוד בדרישות רמת השירות של סעיף 4.15</w:t>
            </w:r>
          </w:p>
        </w:tc>
        <w:tc>
          <w:tcPr>
            <w:tcW w:w="2541" w:type="dxa"/>
          </w:tcPr>
          <w:p w:rsidR="006D2106" w:rsidRPr="002C4A28" w:rsidRDefault="004C7F75" w:rsidP="003D047E">
            <w:pPr>
              <w:rPr>
                <w:rFonts w:ascii="David" w:hAnsi="David" w:cs="David"/>
                <w:sz w:val="24"/>
                <w:szCs w:val="24"/>
                <w:rtl/>
              </w:rPr>
            </w:pPr>
            <w:r w:rsidRPr="002C4A28">
              <w:rPr>
                <w:rFonts w:ascii="David" w:hAnsi="David" w:cs="David" w:hint="cs"/>
                <w:sz w:val="24"/>
                <w:szCs w:val="24"/>
                <w:rtl/>
              </w:rPr>
              <w:t xml:space="preserve">המשרד מבקש לשוב ולהבהיר כי </w:t>
            </w:r>
            <w:r w:rsidR="006375BA" w:rsidRPr="002C4A28">
              <w:rPr>
                <w:rFonts w:ascii="David" w:hAnsi="David" w:cs="David" w:hint="cs"/>
                <w:sz w:val="24"/>
                <w:szCs w:val="24"/>
                <w:rtl/>
              </w:rPr>
              <w:t>לא ניתן להתחבר מרחוק</w:t>
            </w:r>
            <w:r w:rsidR="00532A59" w:rsidRPr="002C4A28">
              <w:rPr>
                <w:rFonts w:ascii="David" w:hAnsi="David" w:cs="David" w:hint="cs"/>
                <w:sz w:val="24"/>
                <w:szCs w:val="24"/>
                <w:rtl/>
              </w:rPr>
              <w:t>. כמו כן אין שינוי בנוסח הסעיפים</w:t>
            </w:r>
          </w:p>
        </w:tc>
      </w:tr>
      <w:tr w:rsidR="00185E58" w:rsidRPr="002C4A28" w:rsidTr="002C4A28">
        <w:trPr>
          <w:trHeight w:val="639"/>
        </w:trPr>
        <w:tc>
          <w:tcPr>
            <w:tcW w:w="0" w:type="auto"/>
          </w:tcPr>
          <w:p w:rsidR="00C26911" w:rsidRPr="002C4A28" w:rsidRDefault="00C26911" w:rsidP="003D047E">
            <w:pPr>
              <w:rPr>
                <w:rFonts w:ascii="David" w:hAnsi="David" w:cs="David"/>
                <w:b/>
                <w:bCs/>
                <w:sz w:val="24"/>
                <w:szCs w:val="24"/>
                <w:rtl/>
              </w:rPr>
            </w:pPr>
            <w:r w:rsidRPr="002C4A28">
              <w:rPr>
                <w:rFonts w:ascii="David" w:hAnsi="David" w:cs="David" w:hint="cs"/>
                <w:b/>
                <w:bCs/>
                <w:sz w:val="24"/>
                <w:szCs w:val="24"/>
                <w:rtl/>
              </w:rPr>
              <w:t>8</w:t>
            </w:r>
          </w:p>
        </w:tc>
        <w:tc>
          <w:tcPr>
            <w:tcW w:w="0" w:type="auto"/>
          </w:tcPr>
          <w:p w:rsidR="00C26911" w:rsidRPr="002C4A28" w:rsidRDefault="00C26911" w:rsidP="003D047E">
            <w:pPr>
              <w:rPr>
                <w:rFonts w:ascii="David" w:hAnsi="David" w:cs="David"/>
                <w:sz w:val="24"/>
                <w:szCs w:val="24"/>
              </w:rPr>
            </w:pPr>
          </w:p>
        </w:tc>
        <w:tc>
          <w:tcPr>
            <w:tcW w:w="947" w:type="dxa"/>
          </w:tcPr>
          <w:p w:rsidR="00C26911" w:rsidRPr="002C4A28" w:rsidRDefault="00C26911" w:rsidP="003D047E">
            <w:pPr>
              <w:rPr>
                <w:rFonts w:ascii="David" w:hAnsi="David" w:cs="David"/>
                <w:sz w:val="24"/>
                <w:szCs w:val="24"/>
              </w:rPr>
            </w:pPr>
          </w:p>
        </w:tc>
        <w:tc>
          <w:tcPr>
            <w:tcW w:w="706" w:type="dxa"/>
          </w:tcPr>
          <w:p w:rsidR="00C26911" w:rsidRPr="002C4A28" w:rsidRDefault="00C26911" w:rsidP="003D047E">
            <w:pPr>
              <w:rPr>
                <w:rFonts w:ascii="David" w:hAnsi="David" w:cs="David"/>
                <w:sz w:val="24"/>
                <w:szCs w:val="24"/>
                <w:rtl/>
              </w:rPr>
            </w:pPr>
            <w:r w:rsidRPr="002C4A28">
              <w:rPr>
                <w:rFonts w:ascii="David" w:hAnsi="David" w:cs="David"/>
                <w:sz w:val="24"/>
                <w:szCs w:val="24"/>
                <w:rtl/>
              </w:rPr>
              <w:t>4.16</w:t>
            </w:r>
          </w:p>
        </w:tc>
        <w:tc>
          <w:tcPr>
            <w:tcW w:w="2703" w:type="dxa"/>
          </w:tcPr>
          <w:p w:rsidR="00C26911" w:rsidRPr="002C4A28" w:rsidRDefault="00C26911" w:rsidP="006D2106">
            <w:pPr>
              <w:rPr>
                <w:rFonts w:ascii="David" w:hAnsi="David" w:cs="David"/>
                <w:sz w:val="24"/>
                <w:szCs w:val="24"/>
                <w:rtl/>
              </w:rPr>
            </w:pPr>
            <w:r w:rsidRPr="002C4A28">
              <w:rPr>
                <w:rFonts w:ascii="David" w:hAnsi="David" w:cs="David"/>
                <w:sz w:val="24"/>
                <w:szCs w:val="24"/>
                <w:rtl/>
              </w:rPr>
              <w:t>האם יידרש לבצע פיתוח במשרדכם?</w:t>
            </w:r>
          </w:p>
        </w:tc>
        <w:tc>
          <w:tcPr>
            <w:tcW w:w="2541" w:type="dxa"/>
          </w:tcPr>
          <w:p w:rsidR="00C26911" w:rsidRPr="002C4A28" w:rsidRDefault="006375BA" w:rsidP="003D047E">
            <w:pPr>
              <w:rPr>
                <w:rFonts w:ascii="David" w:hAnsi="David" w:cs="David"/>
                <w:sz w:val="24"/>
                <w:szCs w:val="24"/>
                <w:rtl/>
              </w:rPr>
            </w:pPr>
            <w:r w:rsidRPr="002C4A28">
              <w:rPr>
                <w:rFonts w:ascii="David" w:hAnsi="David" w:cs="David" w:hint="cs"/>
                <w:sz w:val="24"/>
                <w:szCs w:val="24"/>
                <w:rtl/>
              </w:rPr>
              <w:t>לא</w:t>
            </w:r>
          </w:p>
        </w:tc>
      </w:tr>
      <w:tr w:rsidR="00185E58" w:rsidRPr="002C4A28" w:rsidTr="002C4A28">
        <w:trPr>
          <w:trHeight w:val="639"/>
        </w:trPr>
        <w:tc>
          <w:tcPr>
            <w:tcW w:w="0" w:type="auto"/>
          </w:tcPr>
          <w:p w:rsidR="00C26911" w:rsidRPr="002C4A28" w:rsidRDefault="00C26911" w:rsidP="003D047E">
            <w:pPr>
              <w:rPr>
                <w:rFonts w:ascii="David" w:hAnsi="David" w:cs="David"/>
                <w:b/>
                <w:bCs/>
                <w:sz w:val="24"/>
                <w:szCs w:val="24"/>
                <w:rtl/>
              </w:rPr>
            </w:pPr>
            <w:r w:rsidRPr="002C4A28">
              <w:rPr>
                <w:rFonts w:ascii="David" w:hAnsi="David" w:cs="David" w:hint="cs"/>
                <w:b/>
                <w:bCs/>
                <w:sz w:val="24"/>
                <w:szCs w:val="24"/>
                <w:rtl/>
              </w:rPr>
              <w:t>9</w:t>
            </w:r>
          </w:p>
        </w:tc>
        <w:tc>
          <w:tcPr>
            <w:tcW w:w="0" w:type="auto"/>
          </w:tcPr>
          <w:p w:rsidR="00C26911" w:rsidRPr="002C4A28" w:rsidRDefault="00C26911" w:rsidP="003D047E">
            <w:pPr>
              <w:rPr>
                <w:rFonts w:ascii="David" w:hAnsi="David" w:cs="David"/>
                <w:sz w:val="24"/>
                <w:szCs w:val="24"/>
              </w:rPr>
            </w:pPr>
          </w:p>
        </w:tc>
        <w:tc>
          <w:tcPr>
            <w:tcW w:w="947" w:type="dxa"/>
          </w:tcPr>
          <w:p w:rsidR="00C26911" w:rsidRPr="002C4A28" w:rsidRDefault="00C26911" w:rsidP="003D047E">
            <w:pPr>
              <w:rPr>
                <w:rFonts w:ascii="David" w:hAnsi="David" w:cs="David"/>
                <w:sz w:val="24"/>
                <w:szCs w:val="24"/>
              </w:rPr>
            </w:pPr>
          </w:p>
        </w:tc>
        <w:tc>
          <w:tcPr>
            <w:tcW w:w="706" w:type="dxa"/>
          </w:tcPr>
          <w:p w:rsidR="00C26911" w:rsidRPr="002C4A28" w:rsidRDefault="00C26911" w:rsidP="003D047E">
            <w:pPr>
              <w:rPr>
                <w:rFonts w:ascii="David" w:hAnsi="David" w:cs="David"/>
                <w:sz w:val="24"/>
                <w:szCs w:val="24"/>
                <w:rtl/>
              </w:rPr>
            </w:pPr>
            <w:r w:rsidRPr="002C4A28">
              <w:rPr>
                <w:rFonts w:ascii="David" w:hAnsi="David" w:cs="David"/>
                <w:sz w:val="24"/>
                <w:szCs w:val="24"/>
                <w:rtl/>
              </w:rPr>
              <w:t>7.5.1</w:t>
            </w:r>
          </w:p>
        </w:tc>
        <w:tc>
          <w:tcPr>
            <w:tcW w:w="2703" w:type="dxa"/>
          </w:tcPr>
          <w:p w:rsidR="00C26911" w:rsidRPr="002C4A28" w:rsidRDefault="00C26911" w:rsidP="00C26911">
            <w:pPr>
              <w:rPr>
                <w:rFonts w:ascii="David" w:hAnsi="David" w:cs="David"/>
                <w:sz w:val="24"/>
                <w:szCs w:val="24"/>
                <w:rtl/>
              </w:rPr>
            </w:pPr>
            <w:r w:rsidRPr="002C4A28">
              <w:rPr>
                <w:rFonts w:ascii="David" w:hAnsi="David" w:cs="David"/>
                <w:sz w:val="24"/>
                <w:szCs w:val="24"/>
                <w:rtl/>
              </w:rPr>
              <w:t xml:space="preserve">לא ברורה ההגדרה -  "עבור כל תנאי בנפרד, </w:t>
            </w:r>
            <w:proofErr w:type="spellStart"/>
            <w:r w:rsidRPr="002C4A28">
              <w:rPr>
                <w:rFonts w:ascii="David" w:hAnsi="David" w:cs="David"/>
                <w:sz w:val="24"/>
                <w:szCs w:val="24"/>
                <w:rtl/>
              </w:rPr>
              <w:t>נסיון</w:t>
            </w:r>
            <w:proofErr w:type="spellEnd"/>
            <w:r w:rsidRPr="002C4A28">
              <w:rPr>
                <w:rFonts w:ascii="David" w:hAnsi="David" w:cs="David"/>
                <w:sz w:val="24"/>
                <w:szCs w:val="24"/>
                <w:rtl/>
              </w:rPr>
              <w:t xml:space="preserve"> בתקופות חופפות יספר פעם אחת בלבד"</w:t>
            </w:r>
          </w:p>
          <w:p w:rsidR="00C26911" w:rsidRPr="002C4A28" w:rsidRDefault="00C26911" w:rsidP="00C26911">
            <w:pPr>
              <w:rPr>
                <w:rFonts w:ascii="David" w:hAnsi="David" w:cs="David"/>
                <w:sz w:val="24"/>
                <w:szCs w:val="24"/>
                <w:rtl/>
              </w:rPr>
            </w:pPr>
            <w:r w:rsidRPr="002C4A28">
              <w:rPr>
                <w:rFonts w:ascii="David" w:hAnsi="David" w:cs="David"/>
                <w:sz w:val="24"/>
                <w:szCs w:val="24"/>
                <w:rtl/>
              </w:rPr>
              <w:t xml:space="preserve">במידה ויש לנו מנהל פרויקט שבמהלך חמש השנים האחרונות גם ניהל פרויקטים, גם צבר ניסיון בכלי הפיתוח, השירותים והשאילתות, וגם עסק בתחזוקה שוטפת למערכות ממוחשבות – האם הוא עומד בדרישות </w:t>
            </w:r>
            <w:proofErr w:type="spellStart"/>
            <w:r w:rsidRPr="002C4A28">
              <w:rPr>
                <w:rFonts w:ascii="David" w:hAnsi="David" w:cs="David"/>
                <w:sz w:val="24"/>
                <w:szCs w:val="24"/>
                <w:rtl/>
              </w:rPr>
              <w:t>הנסיון</w:t>
            </w:r>
            <w:proofErr w:type="spellEnd"/>
            <w:r w:rsidRPr="002C4A28">
              <w:rPr>
                <w:rFonts w:ascii="David" w:hAnsi="David" w:cs="David"/>
                <w:sz w:val="24"/>
                <w:szCs w:val="24"/>
                <w:rtl/>
              </w:rPr>
              <w:t>?</w:t>
            </w:r>
          </w:p>
        </w:tc>
        <w:tc>
          <w:tcPr>
            <w:tcW w:w="2541" w:type="dxa"/>
          </w:tcPr>
          <w:p w:rsidR="0045131E" w:rsidRPr="00512B67" w:rsidRDefault="0045131E" w:rsidP="0045131E">
            <w:pPr>
              <w:pStyle w:val="ae"/>
              <w:rPr>
                <w:rFonts w:ascii="David" w:hAnsi="David" w:cs="David"/>
                <w:sz w:val="24"/>
                <w:szCs w:val="24"/>
                <w:rtl/>
              </w:rPr>
            </w:pPr>
            <w:r w:rsidRPr="00512B67">
              <w:rPr>
                <w:rFonts w:ascii="David" w:hAnsi="David" w:cs="David" w:hint="cs"/>
                <w:sz w:val="24"/>
                <w:szCs w:val="24"/>
                <w:rtl/>
              </w:rPr>
              <w:t>המשרד מבהיר כי לא ייספר ניסיון בתקופה מקבילה.</w:t>
            </w:r>
          </w:p>
          <w:p w:rsidR="0045131E" w:rsidRPr="00512B67" w:rsidRDefault="0045131E" w:rsidP="0045131E">
            <w:pPr>
              <w:pStyle w:val="ae"/>
              <w:rPr>
                <w:rFonts w:ascii="David" w:hAnsi="David" w:cs="David"/>
                <w:sz w:val="24"/>
                <w:szCs w:val="24"/>
                <w:rtl/>
              </w:rPr>
            </w:pPr>
            <w:r w:rsidRPr="00512B67">
              <w:rPr>
                <w:rFonts w:ascii="David" w:hAnsi="David" w:cs="David" w:hint="cs"/>
                <w:sz w:val="24"/>
                <w:szCs w:val="24"/>
                <w:rtl/>
              </w:rPr>
              <w:t>כל ניסיון שיוצג ייבחן לגופו עפ"י תנאי המכרז.</w:t>
            </w:r>
          </w:p>
          <w:p w:rsidR="00C26911" w:rsidRPr="002C4A28" w:rsidRDefault="00C26911" w:rsidP="003D047E">
            <w:pPr>
              <w:rPr>
                <w:rFonts w:ascii="David" w:hAnsi="David" w:cs="David"/>
                <w:sz w:val="24"/>
                <w:szCs w:val="24"/>
                <w:rtl/>
              </w:rPr>
            </w:pPr>
          </w:p>
        </w:tc>
      </w:tr>
      <w:tr w:rsidR="00185E58" w:rsidRPr="002C4A28" w:rsidTr="002C4A28">
        <w:trPr>
          <w:trHeight w:val="639"/>
        </w:trPr>
        <w:tc>
          <w:tcPr>
            <w:tcW w:w="0" w:type="auto"/>
          </w:tcPr>
          <w:p w:rsidR="00C26911" w:rsidRPr="002C4A28" w:rsidRDefault="00C26911" w:rsidP="003D047E">
            <w:pPr>
              <w:rPr>
                <w:rFonts w:ascii="David" w:hAnsi="David" w:cs="David"/>
                <w:b/>
                <w:bCs/>
                <w:sz w:val="24"/>
                <w:szCs w:val="24"/>
                <w:rtl/>
              </w:rPr>
            </w:pPr>
            <w:r w:rsidRPr="002C4A28">
              <w:rPr>
                <w:rFonts w:ascii="David" w:hAnsi="David" w:cs="David" w:hint="cs"/>
                <w:b/>
                <w:bCs/>
                <w:sz w:val="24"/>
                <w:szCs w:val="24"/>
                <w:rtl/>
              </w:rPr>
              <w:t>10</w:t>
            </w:r>
          </w:p>
        </w:tc>
        <w:tc>
          <w:tcPr>
            <w:tcW w:w="0" w:type="auto"/>
          </w:tcPr>
          <w:p w:rsidR="00C26911" w:rsidRPr="002C4A28" w:rsidRDefault="00C26911" w:rsidP="003D047E">
            <w:pPr>
              <w:rPr>
                <w:rFonts w:ascii="David" w:hAnsi="David" w:cs="David"/>
                <w:sz w:val="24"/>
                <w:szCs w:val="24"/>
              </w:rPr>
            </w:pPr>
          </w:p>
        </w:tc>
        <w:tc>
          <w:tcPr>
            <w:tcW w:w="947" w:type="dxa"/>
          </w:tcPr>
          <w:p w:rsidR="00C26911" w:rsidRPr="002C4A28" w:rsidRDefault="00C26911" w:rsidP="003D047E">
            <w:pPr>
              <w:rPr>
                <w:rFonts w:ascii="David" w:hAnsi="David" w:cs="David"/>
                <w:sz w:val="24"/>
                <w:szCs w:val="24"/>
              </w:rPr>
            </w:pPr>
          </w:p>
        </w:tc>
        <w:tc>
          <w:tcPr>
            <w:tcW w:w="706" w:type="dxa"/>
          </w:tcPr>
          <w:p w:rsidR="00C26911" w:rsidRPr="002C4A28" w:rsidRDefault="00C26911" w:rsidP="003D047E">
            <w:pPr>
              <w:rPr>
                <w:rFonts w:ascii="David" w:hAnsi="David" w:cs="David"/>
                <w:sz w:val="24"/>
                <w:szCs w:val="24"/>
                <w:rtl/>
              </w:rPr>
            </w:pPr>
            <w:r w:rsidRPr="002C4A28">
              <w:rPr>
                <w:rFonts w:ascii="David" w:hAnsi="David" w:cs="David"/>
                <w:sz w:val="24"/>
                <w:szCs w:val="24"/>
                <w:rtl/>
              </w:rPr>
              <w:t>הסכם – סעיף 3.3</w:t>
            </w:r>
          </w:p>
        </w:tc>
        <w:tc>
          <w:tcPr>
            <w:tcW w:w="2703" w:type="dxa"/>
          </w:tcPr>
          <w:p w:rsidR="00C26911" w:rsidRPr="002C4A28" w:rsidRDefault="00C26911" w:rsidP="00C26911">
            <w:pPr>
              <w:rPr>
                <w:rFonts w:ascii="David" w:hAnsi="David" w:cs="David"/>
                <w:sz w:val="24"/>
                <w:szCs w:val="24"/>
                <w:rtl/>
              </w:rPr>
            </w:pPr>
            <w:r w:rsidRPr="002C4A28">
              <w:rPr>
                <w:rFonts w:ascii="David" w:hAnsi="David" w:cs="David"/>
                <w:sz w:val="24"/>
                <w:szCs w:val="24"/>
                <w:rtl/>
              </w:rPr>
              <w:t>נבקש להוסיף בסעיף שבמידה והמשרד הביא את ההסכם לידי גמר או לסיומו בתוך תקופת ההסכם או בסיומו מתחייב המשרד להפסיק את השימוש במערכת עם סיום ההתקשרות. כל זמן שהמשרד ממשיך להשתמש במערכת ההתקשרות ממשיכה והמשרד ישלם בגין השימוש.</w:t>
            </w:r>
          </w:p>
        </w:tc>
        <w:tc>
          <w:tcPr>
            <w:tcW w:w="2541" w:type="dxa"/>
          </w:tcPr>
          <w:p w:rsidR="00C26911" w:rsidRPr="002C4A28" w:rsidRDefault="00532A59" w:rsidP="003D047E">
            <w:pPr>
              <w:rPr>
                <w:rFonts w:ascii="David" w:hAnsi="David" w:cs="David"/>
                <w:sz w:val="24"/>
                <w:szCs w:val="24"/>
                <w:rtl/>
              </w:rPr>
            </w:pPr>
            <w:r w:rsidRPr="002C4A28">
              <w:rPr>
                <w:rFonts w:ascii="David" w:hAnsi="David" w:cs="David" w:hint="cs"/>
                <w:sz w:val="24"/>
                <w:szCs w:val="24"/>
                <w:rtl/>
              </w:rPr>
              <w:t xml:space="preserve">אין שינוי בנוסח מפרט המכרז. </w:t>
            </w:r>
          </w:p>
        </w:tc>
      </w:tr>
      <w:tr w:rsidR="00185E58" w:rsidRPr="002C4A28" w:rsidTr="00512B67">
        <w:trPr>
          <w:trHeight w:val="639"/>
        </w:trPr>
        <w:tc>
          <w:tcPr>
            <w:tcW w:w="0" w:type="auto"/>
          </w:tcPr>
          <w:p w:rsidR="00C26911" w:rsidRPr="002C4A28" w:rsidRDefault="00C26911" w:rsidP="003D047E">
            <w:pPr>
              <w:rPr>
                <w:rFonts w:ascii="David" w:hAnsi="David" w:cs="David"/>
                <w:b/>
                <w:bCs/>
                <w:sz w:val="24"/>
                <w:szCs w:val="24"/>
                <w:rtl/>
              </w:rPr>
            </w:pPr>
            <w:r w:rsidRPr="002C4A28">
              <w:rPr>
                <w:rFonts w:ascii="David" w:hAnsi="David" w:cs="David" w:hint="cs"/>
                <w:b/>
                <w:bCs/>
                <w:sz w:val="24"/>
                <w:szCs w:val="24"/>
                <w:rtl/>
              </w:rPr>
              <w:t>11</w:t>
            </w:r>
          </w:p>
        </w:tc>
        <w:tc>
          <w:tcPr>
            <w:tcW w:w="0" w:type="auto"/>
          </w:tcPr>
          <w:p w:rsidR="00C26911" w:rsidRPr="002C4A28" w:rsidRDefault="00C26911" w:rsidP="003D047E">
            <w:pPr>
              <w:rPr>
                <w:rFonts w:ascii="David" w:hAnsi="David" w:cs="David"/>
                <w:sz w:val="24"/>
                <w:szCs w:val="24"/>
              </w:rPr>
            </w:pPr>
          </w:p>
        </w:tc>
        <w:tc>
          <w:tcPr>
            <w:tcW w:w="947" w:type="dxa"/>
          </w:tcPr>
          <w:p w:rsidR="00C26911" w:rsidRPr="002C4A28" w:rsidRDefault="00C26911" w:rsidP="003D047E">
            <w:pPr>
              <w:rPr>
                <w:rFonts w:ascii="David" w:hAnsi="David" w:cs="David"/>
                <w:sz w:val="24"/>
                <w:szCs w:val="24"/>
              </w:rPr>
            </w:pPr>
          </w:p>
        </w:tc>
        <w:tc>
          <w:tcPr>
            <w:tcW w:w="706" w:type="dxa"/>
          </w:tcPr>
          <w:p w:rsidR="00C26911" w:rsidRPr="002C4A28" w:rsidRDefault="00C26911" w:rsidP="003D047E">
            <w:pPr>
              <w:rPr>
                <w:rFonts w:ascii="David" w:hAnsi="David" w:cs="David"/>
                <w:sz w:val="24"/>
                <w:szCs w:val="24"/>
                <w:rtl/>
              </w:rPr>
            </w:pPr>
            <w:r w:rsidRPr="002C4A28">
              <w:rPr>
                <w:rFonts w:ascii="David" w:hAnsi="David" w:cs="David"/>
                <w:sz w:val="24"/>
                <w:szCs w:val="24"/>
                <w:rtl/>
              </w:rPr>
              <w:t>הסכם – סעיף 18</w:t>
            </w:r>
          </w:p>
        </w:tc>
        <w:tc>
          <w:tcPr>
            <w:tcW w:w="2703" w:type="dxa"/>
          </w:tcPr>
          <w:p w:rsidR="00C26911" w:rsidRPr="002C4A28" w:rsidRDefault="00C26911" w:rsidP="00C26911">
            <w:pPr>
              <w:rPr>
                <w:rFonts w:ascii="David" w:hAnsi="David" w:cs="David"/>
                <w:sz w:val="24"/>
                <w:szCs w:val="24"/>
                <w:rtl/>
              </w:rPr>
            </w:pPr>
            <w:r w:rsidRPr="002C4A28">
              <w:rPr>
                <w:rFonts w:ascii="David" w:hAnsi="David" w:cs="David"/>
                <w:sz w:val="24"/>
                <w:szCs w:val="24"/>
                <w:rtl/>
              </w:rPr>
              <w:t>נבקש להוסיף סעיף בדבר זכויות הקניין במוצר המדף המקורי שסביבו פותחו ההתאמות לדרישות המשרד – זכויות אלו שייכות לספק</w:t>
            </w:r>
          </w:p>
        </w:tc>
        <w:tc>
          <w:tcPr>
            <w:tcW w:w="1758" w:type="dxa"/>
          </w:tcPr>
          <w:p w:rsidR="007B5D32" w:rsidRPr="00512B67" w:rsidRDefault="007B5D32" w:rsidP="00512B67">
            <w:pPr>
              <w:rPr>
                <w:rFonts w:ascii="David" w:hAnsi="David" w:cs="David"/>
                <w:sz w:val="24"/>
                <w:szCs w:val="24"/>
                <w:rtl/>
              </w:rPr>
            </w:pPr>
            <w:r w:rsidRPr="00512B67">
              <w:rPr>
                <w:rFonts w:ascii="David" w:hAnsi="David" w:cs="David" w:hint="cs"/>
                <w:sz w:val="24"/>
                <w:szCs w:val="24"/>
                <w:rtl/>
              </w:rPr>
              <w:t>א</w:t>
            </w:r>
            <w:bookmarkStart w:id="0" w:name="_GoBack"/>
            <w:bookmarkEnd w:id="0"/>
            <w:r w:rsidRPr="00512B67">
              <w:rPr>
                <w:rFonts w:ascii="David" w:hAnsi="David" w:cs="David" w:hint="cs"/>
                <w:sz w:val="24"/>
                <w:szCs w:val="24"/>
                <w:rtl/>
              </w:rPr>
              <w:t>ין שינוי בנוסח הסעיף. יוער כי על פי סעיף 18 להסכם נקבע כי " מוסכם</w:t>
            </w:r>
            <w:r w:rsidRPr="00512B67">
              <w:rPr>
                <w:rFonts w:ascii="David" w:hAnsi="David" w:cs="David"/>
                <w:sz w:val="24"/>
                <w:szCs w:val="24"/>
                <w:rtl/>
              </w:rPr>
              <w:t xml:space="preserve"> </w:t>
            </w:r>
            <w:r w:rsidRPr="00512B67">
              <w:rPr>
                <w:rFonts w:ascii="David" w:hAnsi="David" w:cs="David" w:hint="cs"/>
                <w:sz w:val="24"/>
                <w:szCs w:val="24"/>
                <w:rtl/>
              </w:rPr>
              <w:t>על</w:t>
            </w:r>
            <w:r w:rsidRPr="00512B67">
              <w:rPr>
                <w:rFonts w:ascii="David" w:hAnsi="David" w:cs="David"/>
                <w:sz w:val="24"/>
                <w:szCs w:val="24"/>
                <w:rtl/>
              </w:rPr>
              <w:t xml:space="preserve"> </w:t>
            </w:r>
            <w:r w:rsidRPr="00512B67">
              <w:rPr>
                <w:rFonts w:ascii="David" w:hAnsi="David" w:cs="David" w:hint="cs"/>
                <w:sz w:val="24"/>
                <w:szCs w:val="24"/>
                <w:rtl/>
              </w:rPr>
              <w:t>הצדדים</w:t>
            </w:r>
            <w:r w:rsidRPr="00512B67">
              <w:rPr>
                <w:rFonts w:ascii="David" w:hAnsi="David" w:cs="David"/>
                <w:sz w:val="24"/>
                <w:szCs w:val="24"/>
                <w:rtl/>
              </w:rPr>
              <w:t xml:space="preserve"> </w:t>
            </w:r>
            <w:r w:rsidRPr="00512B67">
              <w:rPr>
                <w:rFonts w:ascii="David" w:hAnsi="David" w:cs="David" w:hint="cs"/>
                <w:sz w:val="24"/>
                <w:szCs w:val="24"/>
                <w:rtl/>
              </w:rPr>
              <w:t>כי</w:t>
            </w:r>
            <w:r w:rsidRPr="00512B67">
              <w:rPr>
                <w:rFonts w:ascii="David" w:hAnsi="David" w:cs="David"/>
                <w:sz w:val="24"/>
                <w:szCs w:val="24"/>
                <w:rtl/>
              </w:rPr>
              <w:t xml:space="preserve"> </w:t>
            </w:r>
            <w:r w:rsidRPr="00512B67">
              <w:rPr>
                <w:rFonts w:ascii="David" w:hAnsi="David" w:cs="David" w:hint="cs"/>
                <w:sz w:val="24"/>
                <w:szCs w:val="24"/>
                <w:rtl/>
              </w:rPr>
              <w:t>זכויות</w:t>
            </w:r>
            <w:r w:rsidRPr="00512B67">
              <w:rPr>
                <w:rFonts w:ascii="David" w:hAnsi="David" w:cs="David"/>
                <w:sz w:val="24"/>
                <w:szCs w:val="24"/>
                <w:rtl/>
              </w:rPr>
              <w:t xml:space="preserve"> </w:t>
            </w:r>
            <w:r w:rsidRPr="00512B67">
              <w:rPr>
                <w:rFonts w:ascii="David" w:hAnsi="David" w:cs="David" w:hint="cs"/>
                <w:sz w:val="24"/>
                <w:szCs w:val="24"/>
                <w:rtl/>
              </w:rPr>
              <w:t>הקניין</w:t>
            </w:r>
            <w:r w:rsidRPr="00512B67">
              <w:rPr>
                <w:rFonts w:ascii="David" w:hAnsi="David" w:cs="David"/>
                <w:sz w:val="24"/>
                <w:szCs w:val="24"/>
                <w:rtl/>
              </w:rPr>
              <w:t xml:space="preserve"> </w:t>
            </w:r>
            <w:r w:rsidRPr="00512B67">
              <w:rPr>
                <w:rFonts w:ascii="David" w:hAnsi="David" w:cs="David" w:hint="cs"/>
                <w:sz w:val="24"/>
                <w:szCs w:val="24"/>
                <w:rtl/>
              </w:rPr>
              <w:t>הרוחני</w:t>
            </w:r>
            <w:r w:rsidRPr="00512B67">
              <w:rPr>
                <w:rFonts w:ascii="David" w:hAnsi="David" w:cs="David"/>
                <w:sz w:val="24"/>
                <w:szCs w:val="24"/>
                <w:rtl/>
              </w:rPr>
              <w:t xml:space="preserve"> </w:t>
            </w:r>
            <w:r w:rsidRPr="00512B67">
              <w:rPr>
                <w:rFonts w:ascii="David" w:hAnsi="David" w:cs="David" w:hint="cs"/>
                <w:sz w:val="24"/>
                <w:szCs w:val="24"/>
                <w:rtl/>
              </w:rPr>
              <w:t>בישראל</w:t>
            </w:r>
            <w:r w:rsidRPr="00512B67">
              <w:rPr>
                <w:rFonts w:ascii="David" w:hAnsi="David" w:cs="David"/>
                <w:sz w:val="24"/>
                <w:szCs w:val="24"/>
                <w:rtl/>
              </w:rPr>
              <w:t xml:space="preserve"> </w:t>
            </w:r>
            <w:r w:rsidRPr="00512B67">
              <w:rPr>
                <w:rFonts w:ascii="David" w:hAnsi="David" w:cs="David" w:hint="cs"/>
                <w:sz w:val="24"/>
                <w:szCs w:val="24"/>
                <w:rtl/>
              </w:rPr>
              <w:t>ומחוצה</w:t>
            </w:r>
            <w:r w:rsidRPr="00512B67">
              <w:rPr>
                <w:rFonts w:ascii="David" w:hAnsi="David"/>
                <w:color w:val="080908"/>
                <w:sz w:val="24"/>
                <w:szCs w:val="24"/>
                <w:rtl/>
              </w:rPr>
              <w:t xml:space="preserve"> </w:t>
            </w:r>
            <w:r w:rsidRPr="00512B67">
              <w:rPr>
                <w:rFonts w:ascii="David" w:hAnsi="David" w:hint="cs"/>
                <w:color w:val="080908"/>
                <w:sz w:val="24"/>
                <w:szCs w:val="24"/>
                <w:rtl/>
              </w:rPr>
              <w:t>לה</w:t>
            </w:r>
            <w:r w:rsidRPr="00512B67">
              <w:rPr>
                <w:rFonts w:ascii="David" w:hAnsi="David"/>
                <w:color w:val="080908"/>
                <w:sz w:val="24"/>
                <w:szCs w:val="24"/>
                <w:rtl/>
              </w:rPr>
              <w:t xml:space="preserve">, </w:t>
            </w:r>
            <w:r w:rsidRPr="00512B67">
              <w:rPr>
                <w:rFonts w:ascii="David" w:hAnsi="David" w:cs="David"/>
                <w:b/>
                <w:bCs/>
                <w:color w:val="080908"/>
                <w:sz w:val="24"/>
                <w:szCs w:val="24"/>
                <w:rtl/>
              </w:rPr>
              <w:t>בכל התוצרים שהוכנו</w:t>
            </w:r>
            <w:r w:rsidRPr="00512B67">
              <w:rPr>
                <w:rFonts w:ascii="David" w:hAnsi="David" w:cs="David"/>
                <w:b/>
                <w:bCs/>
                <w:color w:val="080908"/>
                <w:sz w:val="28"/>
                <w:szCs w:val="28"/>
                <w:rtl/>
              </w:rPr>
              <w:t xml:space="preserve"> </w:t>
            </w:r>
            <w:r w:rsidRPr="00512B67">
              <w:rPr>
                <w:rFonts w:ascii="David" w:hAnsi="David" w:cs="David"/>
                <w:b/>
                <w:bCs/>
                <w:color w:val="080908"/>
                <w:sz w:val="24"/>
                <w:szCs w:val="24"/>
                <w:rtl/>
              </w:rPr>
              <w:t xml:space="preserve">במסגרת מתן השירותים נשואי הסכם זה, </w:t>
            </w:r>
            <w:r w:rsidRPr="00512B67">
              <w:rPr>
                <w:rFonts w:ascii="David" w:hAnsi="David" w:cs="David"/>
                <w:color w:val="080908"/>
                <w:sz w:val="24"/>
                <w:szCs w:val="24"/>
                <w:rtl/>
              </w:rPr>
              <w:t xml:space="preserve">לרבות כל תוצאה או מידע שייאסף, </w:t>
            </w:r>
            <w:proofErr w:type="spellStart"/>
            <w:r w:rsidRPr="00512B67">
              <w:rPr>
                <w:rFonts w:ascii="David" w:hAnsi="David" w:cs="David"/>
                <w:color w:val="080908"/>
                <w:sz w:val="24"/>
                <w:szCs w:val="24"/>
                <w:rtl/>
              </w:rPr>
              <w:lastRenderedPageBreak/>
              <w:t>יווצר</w:t>
            </w:r>
            <w:proofErr w:type="spellEnd"/>
            <w:r w:rsidRPr="00512B67">
              <w:rPr>
                <w:rFonts w:ascii="David" w:hAnsi="David" w:cs="David"/>
                <w:color w:val="080908"/>
                <w:sz w:val="24"/>
                <w:szCs w:val="24"/>
                <w:rtl/>
              </w:rPr>
              <w:t xml:space="preserve"> ויגובש על ידי נותן השירותים בקשר להסכם זה, יהיו של המשרד והתמורה דלעיל תהווה תמורה גם עבור זכויות אלה." (ההדגשה אינה במקור)</w:t>
            </w:r>
          </w:p>
        </w:tc>
      </w:tr>
      <w:tr w:rsidR="00185E58" w:rsidRPr="002C4A28" w:rsidTr="00512B67">
        <w:trPr>
          <w:trHeight w:val="639"/>
        </w:trPr>
        <w:tc>
          <w:tcPr>
            <w:tcW w:w="0" w:type="auto"/>
          </w:tcPr>
          <w:p w:rsidR="00C26911" w:rsidRPr="002C4A28" w:rsidRDefault="00EA058D" w:rsidP="003D047E">
            <w:pPr>
              <w:rPr>
                <w:rFonts w:ascii="David" w:hAnsi="David" w:cs="David"/>
                <w:b/>
                <w:bCs/>
                <w:sz w:val="24"/>
                <w:szCs w:val="24"/>
                <w:rtl/>
              </w:rPr>
            </w:pPr>
            <w:r w:rsidRPr="002C4A28">
              <w:rPr>
                <w:rFonts w:ascii="David" w:hAnsi="David" w:cs="David" w:hint="cs"/>
                <w:b/>
                <w:bCs/>
                <w:sz w:val="24"/>
                <w:szCs w:val="24"/>
                <w:rtl/>
              </w:rPr>
              <w:lastRenderedPageBreak/>
              <w:t>12</w:t>
            </w:r>
          </w:p>
        </w:tc>
        <w:tc>
          <w:tcPr>
            <w:tcW w:w="0" w:type="auto"/>
          </w:tcPr>
          <w:p w:rsidR="00C26911" w:rsidRPr="002C4A28" w:rsidRDefault="00C26911" w:rsidP="003D047E">
            <w:pPr>
              <w:rPr>
                <w:rFonts w:ascii="David" w:hAnsi="David" w:cs="David"/>
                <w:sz w:val="24"/>
                <w:szCs w:val="24"/>
              </w:rPr>
            </w:pPr>
          </w:p>
        </w:tc>
        <w:tc>
          <w:tcPr>
            <w:tcW w:w="947" w:type="dxa"/>
          </w:tcPr>
          <w:p w:rsidR="00C26911" w:rsidRPr="002C4A28" w:rsidRDefault="00C26911" w:rsidP="003D047E">
            <w:pPr>
              <w:rPr>
                <w:rFonts w:ascii="David" w:hAnsi="David" w:cs="David"/>
                <w:sz w:val="24"/>
                <w:szCs w:val="24"/>
              </w:rPr>
            </w:pPr>
          </w:p>
        </w:tc>
        <w:tc>
          <w:tcPr>
            <w:tcW w:w="706" w:type="dxa"/>
          </w:tcPr>
          <w:p w:rsidR="00C26911" w:rsidRPr="002C4A28" w:rsidRDefault="00EA058D" w:rsidP="003D047E">
            <w:pPr>
              <w:rPr>
                <w:rFonts w:ascii="David" w:hAnsi="David" w:cs="David"/>
                <w:sz w:val="24"/>
                <w:szCs w:val="24"/>
                <w:rtl/>
              </w:rPr>
            </w:pPr>
            <w:r w:rsidRPr="002C4A28">
              <w:rPr>
                <w:rFonts w:ascii="David" w:hAnsi="David" w:cs="David"/>
                <w:sz w:val="24"/>
                <w:szCs w:val="24"/>
                <w:rtl/>
              </w:rPr>
              <w:t>הסכם – סעיף 23.1</w:t>
            </w:r>
          </w:p>
        </w:tc>
        <w:tc>
          <w:tcPr>
            <w:tcW w:w="2703" w:type="dxa"/>
          </w:tcPr>
          <w:p w:rsidR="00C26911" w:rsidRPr="002C4A28" w:rsidRDefault="00EA058D" w:rsidP="00C26911">
            <w:pPr>
              <w:rPr>
                <w:rFonts w:ascii="David" w:hAnsi="David" w:cs="David"/>
                <w:sz w:val="24"/>
                <w:szCs w:val="24"/>
                <w:rtl/>
              </w:rPr>
            </w:pPr>
            <w:r w:rsidRPr="002C4A28">
              <w:rPr>
                <w:rFonts w:ascii="David" w:hAnsi="David" w:cs="David"/>
                <w:sz w:val="24"/>
                <w:szCs w:val="24"/>
                <w:rtl/>
              </w:rPr>
              <w:t>איזה מרכיבים בהצעת המחיר אמורים להשתתף בחישוב היקף ההתקשרות המקסימאלי לטובת חישוב גובה הערבות הבנקאית</w:t>
            </w:r>
          </w:p>
        </w:tc>
        <w:tc>
          <w:tcPr>
            <w:tcW w:w="1758" w:type="dxa"/>
          </w:tcPr>
          <w:p w:rsidR="00E96822" w:rsidRPr="002C4A28" w:rsidRDefault="00E96822" w:rsidP="00E96822">
            <w:pPr>
              <w:rPr>
                <w:rFonts w:ascii="David" w:hAnsi="David" w:cs="David"/>
                <w:sz w:val="24"/>
                <w:szCs w:val="24"/>
              </w:rPr>
            </w:pPr>
            <w:r w:rsidRPr="002C4A28">
              <w:rPr>
                <w:rFonts w:ascii="David" w:hAnsi="David" w:cs="David"/>
                <w:sz w:val="24"/>
                <w:szCs w:val="24"/>
                <w:rtl/>
              </w:rPr>
              <w:t>גובה הערבות הבנקאית מחושב משווי ההתקשרות, בהתאם להודעת הזכייה.</w:t>
            </w:r>
          </w:p>
          <w:p w:rsidR="00C26911" w:rsidRPr="002C4A28" w:rsidRDefault="00C26911" w:rsidP="003D047E">
            <w:pPr>
              <w:rPr>
                <w:rFonts w:ascii="David" w:hAnsi="David" w:cs="David"/>
                <w:sz w:val="24"/>
                <w:szCs w:val="24"/>
                <w:rtl/>
              </w:rPr>
            </w:pPr>
          </w:p>
        </w:tc>
      </w:tr>
      <w:tr w:rsidR="00185E58" w:rsidRPr="002C4A28" w:rsidTr="00512B67">
        <w:trPr>
          <w:trHeight w:val="639"/>
        </w:trPr>
        <w:tc>
          <w:tcPr>
            <w:tcW w:w="0" w:type="auto"/>
          </w:tcPr>
          <w:p w:rsidR="007F4663" w:rsidRPr="002C4A28" w:rsidRDefault="00B8570E" w:rsidP="003D047E">
            <w:pPr>
              <w:rPr>
                <w:rFonts w:ascii="David" w:hAnsi="David" w:cs="David"/>
                <w:b/>
                <w:bCs/>
                <w:sz w:val="24"/>
                <w:szCs w:val="24"/>
                <w:rtl/>
              </w:rPr>
            </w:pPr>
            <w:r w:rsidRPr="002C4A28">
              <w:rPr>
                <w:rFonts w:ascii="David" w:hAnsi="David" w:cs="David" w:hint="cs"/>
                <w:b/>
                <w:bCs/>
                <w:sz w:val="24"/>
                <w:szCs w:val="24"/>
                <w:rtl/>
              </w:rPr>
              <w:t>13</w:t>
            </w:r>
          </w:p>
        </w:tc>
        <w:tc>
          <w:tcPr>
            <w:tcW w:w="0" w:type="auto"/>
          </w:tcPr>
          <w:p w:rsidR="007F4663" w:rsidRPr="002C4A28" w:rsidRDefault="00B8570E" w:rsidP="003D047E">
            <w:pPr>
              <w:rPr>
                <w:rFonts w:ascii="David" w:hAnsi="David" w:cs="David"/>
                <w:sz w:val="24"/>
                <w:szCs w:val="24"/>
              </w:rPr>
            </w:pPr>
            <w:r w:rsidRPr="002C4A28">
              <w:rPr>
                <w:rFonts w:ascii="David" w:hAnsi="David" w:cs="David"/>
                <w:sz w:val="24"/>
                <w:szCs w:val="24"/>
                <w:rtl/>
              </w:rPr>
              <w:t>4</w:t>
            </w:r>
          </w:p>
        </w:tc>
        <w:tc>
          <w:tcPr>
            <w:tcW w:w="947" w:type="dxa"/>
          </w:tcPr>
          <w:p w:rsidR="007F4663" w:rsidRPr="002C4A28" w:rsidRDefault="007F4663" w:rsidP="003D047E">
            <w:pPr>
              <w:rPr>
                <w:rFonts w:ascii="David" w:hAnsi="David" w:cs="David"/>
                <w:sz w:val="24"/>
                <w:szCs w:val="24"/>
              </w:rPr>
            </w:pPr>
          </w:p>
        </w:tc>
        <w:tc>
          <w:tcPr>
            <w:tcW w:w="706" w:type="dxa"/>
          </w:tcPr>
          <w:p w:rsidR="007F4663" w:rsidRPr="002C4A28" w:rsidRDefault="00B8570E" w:rsidP="003D047E">
            <w:pPr>
              <w:rPr>
                <w:rFonts w:ascii="David" w:hAnsi="David" w:cs="David"/>
                <w:sz w:val="24"/>
                <w:szCs w:val="24"/>
                <w:rtl/>
              </w:rPr>
            </w:pPr>
            <w:r w:rsidRPr="002C4A28">
              <w:rPr>
                <w:rFonts w:ascii="David" w:hAnsi="David" w:cs="David"/>
                <w:sz w:val="24"/>
                <w:szCs w:val="24"/>
                <w:rtl/>
              </w:rPr>
              <w:t>4.2</w:t>
            </w:r>
          </w:p>
        </w:tc>
        <w:tc>
          <w:tcPr>
            <w:tcW w:w="2703" w:type="dxa"/>
          </w:tcPr>
          <w:p w:rsidR="007F4663" w:rsidRPr="002C4A28" w:rsidRDefault="00B8570E" w:rsidP="00C26911">
            <w:pPr>
              <w:rPr>
                <w:rFonts w:ascii="David" w:hAnsi="David" w:cs="David"/>
                <w:sz w:val="24"/>
                <w:szCs w:val="24"/>
                <w:rtl/>
              </w:rPr>
            </w:pPr>
            <w:r w:rsidRPr="002C4A28">
              <w:rPr>
                <w:rFonts w:ascii="David" w:hAnsi="David" w:cs="David"/>
                <w:sz w:val="24"/>
                <w:szCs w:val="24"/>
                <w:rtl/>
              </w:rPr>
              <w:t>מבקשים לפרט את המערכת הקיימת ממנה תידרש הסבת נתונים: שם מערכת, סוג מערכת, סוג בסיס נתונים, יכולת יצוא נתונים.</w:t>
            </w:r>
          </w:p>
        </w:tc>
        <w:tc>
          <w:tcPr>
            <w:tcW w:w="1758" w:type="dxa"/>
          </w:tcPr>
          <w:p w:rsidR="007F4663" w:rsidRPr="002C4A28" w:rsidRDefault="00185E58" w:rsidP="003D047E">
            <w:pPr>
              <w:rPr>
                <w:rFonts w:ascii="David" w:hAnsi="David" w:cs="David"/>
                <w:sz w:val="24"/>
                <w:szCs w:val="24"/>
                <w:rtl/>
              </w:rPr>
            </w:pPr>
            <w:r w:rsidRPr="002C4A28">
              <w:rPr>
                <w:rFonts w:ascii="David" w:hAnsi="David" w:cs="David" w:hint="cs"/>
                <w:sz w:val="24"/>
                <w:szCs w:val="24"/>
                <w:rtl/>
              </w:rPr>
              <w:t xml:space="preserve">המערכת הקיימת מבוססת </w:t>
            </w:r>
            <w:r w:rsidRPr="002C4A28">
              <w:rPr>
                <w:rFonts w:ascii="David" w:hAnsi="David" w:cs="David" w:hint="cs"/>
                <w:sz w:val="24"/>
                <w:szCs w:val="24"/>
              </w:rPr>
              <w:t>IIS</w:t>
            </w:r>
            <w:r w:rsidRPr="002C4A28">
              <w:rPr>
                <w:rFonts w:ascii="David" w:hAnsi="David" w:cs="David" w:hint="cs"/>
                <w:sz w:val="24"/>
                <w:szCs w:val="24"/>
                <w:rtl/>
              </w:rPr>
              <w:t xml:space="preserve"> ובסיס נתונים </w:t>
            </w:r>
            <w:r w:rsidRPr="002C4A28">
              <w:rPr>
                <w:rFonts w:ascii="David" w:hAnsi="David" w:cs="David" w:hint="cs"/>
                <w:sz w:val="24"/>
                <w:szCs w:val="24"/>
              </w:rPr>
              <w:t>SQ</w:t>
            </w:r>
            <w:r w:rsidRPr="002C4A28">
              <w:rPr>
                <w:rFonts w:ascii="David" w:hAnsi="David" w:cs="David"/>
                <w:sz w:val="24"/>
                <w:szCs w:val="24"/>
              </w:rPr>
              <w:t>L + RS 2016</w:t>
            </w:r>
            <w:r w:rsidRPr="002C4A28">
              <w:rPr>
                <w:rFonts w:ascii="David" w:hAnsi="David" w:cs="David" w:hint="cs"/>
                <w:sz w:val="24"/>
                <w:szCs w:val="24"/>
                <w:rtl/>
              </w:rPr>
              <w:t>.</w:t>
            </w:r>
          </w:p>
        </w:tc>
      </w:tr>
      <w:tr w:rsidR="00185E58" w:rsidRPr="002C4A28" w:rsidTr="00512B67">
        <w:trPr>
          <w:trHeight w:val="639"/>
        </w:trPr>
        <w:tc>
          <w:tcPr>
            <w:tcW w:w="0" w:type="auto"/>
          </w:tcPr>
          <w:p w:rsidR="00B8570E" w:rsidRPr="002C4A28" w:rsidRDefault="00B8570E" w:rsidP="003D047E">
            <w:pPr>
              <w:rPr>
                <w:rFonts w:ascii="David" w:hAnsi="David" w:cs="David"/>
                <w:b/>
                <w:bCs/>
                <w:sz w:val="24"/>
                <w:szCs w:val="24"/>
                <w:rtl/>
              </w:rPr>
            </w:pPr>
            <w:r w:rsidRPr="002C4A28">
              <w:rPr>
                <w:rFonts w:ascii="David" w:hAnsi="David" w:cs="David" w:hint="cs"/>
                <w:b/>
                <w:bCs/>
                <w:sz w:val="24"/>
                <w:szCs w:val="24"/>
                <w:rtl/>
              </w:rPr>
              <w:t>14</w:t>
            </w:r>
          </w:p>
        </w:tc>
        <w:tc>
          <w:tcPr>
            <w:tcW w:w="0" w:type="auto"/>
          </w:tcPr>
          <w:p w:rsidR="00B8570E" w:rsidRPr="002C4A28" w:rsidRDefault="00B8570E" w:rsidP="003D047E">
            <w:pPr>
              <w:rPr>
                <w:rFonts w:ascii="David" w:hAnsi="David" w:cs="David"/>
                <w:sz w:val="24"/>
                <w:szCs w:val="24"/>
                <w:rtl/>
              </w:rPr>
            </w:pPr>
            <w:r w:rsidRPr="002C4A28">
              <w:rPr>
                <w:rFonts w:ascii="David" w:hAnsi="David" w:cs="David"/>
                <w:sz w:val="24"/>
                <w:szCs w:val="24"/>
                <w:rtl/>
              </w:rPr>
              <w:t>9</w:t>
            </w:r>
          </w:p>
        </w:tc>
        <w:tc>
          <w:tcPr>
            <w:tcW w:w="947" w:type="dxa"/>
          </w:tcPr>
          <w:p w:rsidR="00B8570E" w:rsidRPr="002C4A28" w:rsidRDefault="00B8570E" w:rsidP="003D047E">
            <w:pPr>
              <w:rPr>
                <w:rFonts w:ascii="David" w:hAnsi="David" w:cs="David"/>
                <w:sz w:val="24"/>
                <w:szCs w:val="24"/>
              </w:rPr>
            </w:pPr>
          </w:p>
        </w:tc>
        <w:tc>
          <w:tcPr>
            <w:tcW w:w="706" w:type="dxa"/>
          </w:tcPr>
          <w:p w:rsidR="00B8570E" w:rsidRPr="002C4A28" w:rsidRDefault="00B8570E" w:rsidP="003D047E">
            <w:pPr>
              <w:rPr>
                <w:rFonts w:ascii="David" w:hAnsi="David" w:cs="David"/>
                <w:sz w:val="24"/>
                <w:szCs w:val="24"/>
                <w:rtl/>
              </w:rPr>
            </w:pPr>
            <w:r w:rsidRPr="002C4A28">
              <w:rPr>
                <w:rFonts w:ascii="David" w:hAnsi="David" w:cs="David"/>
                <w:sz w:val="24"/>
                <w:szCs w:val="24"/>
                <w:rtl/>
              </w:rPr>
              <w:t>4.6.3</w:t>
            </w:r>
          </w:p>
        </w:tc>
        <w:tc>
          <w:tcPr>
            <w:tcW w:w="2703" w:type="dxa"/>
          </w:tcPr>
          <w:p w:rsidR="00B8570E" w:rsidRPr="002C4A28" w:rsidRDefault="00B8570E" w:rsidP="00C26911">
            <w:pPr>
              <w:rPr>
                <w:rFonts w:ascii="David" w:hAnsi="David" w:cs="David"/>
                <w:sz w:val="24"/>
                <w:szCs w:val="24"/>
                <w:rtl/>
              </w:rPr>
            </w:pPr>
            <w:r w:rsidRPr="002C4A28">
              <w:rPr>
                <w:rFonts w:ascii="David" w:hAnsi="David" w:cs="David"/>
                <w:sz w:val="24"/>
                <w:szCs w:val="24"/>
                <w:rtl/>
              </w:rPr>
              <w:t xml:space="preserve">ע"פ סעיף 4.6.2, המערכת הנדרשת היא </w:t>
            </w:r>
            <w:r w:rsidRPr="002C4A28">
              <w:rPr>
                <w:rFonts w:ascii="David" w:hAnsi="David" w:cs="David"/>
                <w:sz w:val="24"/>
                <w:szCs w:val="24"/>
              </w:rPr>
              <w:t>Standalone</w:t>
            </w:r>
            <w:r w:rsidRPr="002C4A28">
              <w:rPr>
                <w:rFonts w:ascii="David" w:hAnsi="David" w:cs="David"/>
                <w:sz w:val="24"/>
                <w:szCs w:val="24"/>
                <w:rtl/>
              </w:rPr>
              <w:t xml:space="preserve">, ללא חיבור לאינטרנט. לכן אנו מבקשים להציע מערכת שאינה מערכת </w:t>
            </w:r>
            <w:r w:rsidRPr="002C4A28">
              <w:rPr>
                <w:rFonts w:ascii="David" w:hAnsi="David" w:cs="David"/>
                <w:sz w:val="24"/>
                <w:szCs w:val="24"/>
              </w:rPr>
              <w:t>Web</w:t>
            </w:r>
            <w:r w:rsidRPr="002C4A28">
              <w:rPr>
                <w:rFonts w:ascii="David" w:hAnsi="David" w:cs="David"/>
                <w:sz w:val="24"/>
                <w:szCs w:val="24"/>
                <w:rtl/>
              </w:rPr>
              <w:t xml:space="preserve">, מערכת </w:t>
            </w:r>
            <w:r w:rsidRPr="002C4A28">
              <w:rPr>
                <w:rFonts w:ascii="David" w:hAnsi="David" w:cs="David"/>
                <w:sz w:val="24"/>
                <w:szCs w:val="24"/>
              </w:rPr>
              <w:t>Desktop</w:t>
            </w:r>
            <w:r w:rsidRPr="002C4A28">
              <w:rPr>
                <w:rFonts w:ascii="David" w:hAnsi="David" w:cs="David"/>
                <w:sz w:val="24"/>
                <w:szCs w:val="24"/>
                <w:rtl/>
              </w:rPr>
              <w:t xml:space="preserve"> תוך כדי עמידה בשאר דרישות המכרז.</w:t>
            </w:r>
          </w:p>
        </w:tc>
        <w:tc>
          <w:tcPr>
            <w:tcW w:w="1758" w:type="dxa"/>
          </w:tcPr>
          <w:p w:rsidR="00B8570E" w:rsidRPr="002C4A28" w:rsidRDefault="00185E58" w:rsidP="003D047E">
            <w:pPr>
              <w:rPr>
                <w:rFonts w:ascii="David" w:hAnsi="David" w:cs="David"/>
                <w:sz w:val="24"/>
                <w:szCs w:val="24"/>
                <w:rtl/>
              </w:rPr>
            </w:pPr>
            <w:r w:rsidRPr="002C4A28">
              <w:rPr>
                <w:rFonts w:ascii="David" w:hAnsi="David" w:cs="David" w:hint="cs"/>
                <w:sz w:val="24"/>
                <w:szCs w:val="24"/>
                <w:rtl/>
              </w:rPr>
              <w:t xml:space="preserve">למרות שהמערכת לא מחוברת לאינטרנט עדיין ניתן לפתח מערכת </w:t>
            </w:r>
            <w:r w:rsidRPr="002C4A28">
              <w:rPr>
                <w:rFonts w:ascii="David" w:hAnsi="David" w:cs="David" w:hint="cs"/>
                <w:sz w:val="24"/>
                <w:szCs w:val="24"/>
              </w:rPr>
              <w:t>WEB</w:t>
            </w:r>
            <w:r w:rsidRPr="002C4A28">
              <w:rPr>
                <w:rFonts w:ascii="David" w:hAnsi="David" w:cs="David" w:hint="cs"/>
                <w:sz w:val="24"/>
                <w:szCs w:val="24"/>
                <w:rtl/>
              </w:rPr>
              <w:t xml:space="preserve"> ולהעתיק את התוצרים ל </w:t>
            </w:r>
            <w:r w:rsidRPr="002C4A28">
              <w:rPr>
                <w:rFonts w:ascii="David" w:hAnsi="David" w:cs="David" w:hint="cs"/>
                <w:sz w:val="24"/>
                <w:szCs w:val="24"/>
              </w:rPr>
              <w:t>IIS</w:t>
            </w:r>
            <w:r w:rsidRPr="002C4A28">
              <w:rPr>
                <w:rFonts w:ascii="David" w:hAnsi="David" w:cs="David" w:hint="cs"/>
                <w:sz w:val="24"/>
                <w:szCs w:val="24"/>
                <w:rtl/>
              </w:rPr>
              <w:t xml:space="preserve"> המקומי. אי חיבור השרת </w:t>
            </w:r>
            <w:proofErr w:type="spellStart"/>
            <w:r w:rsidRPr="002C4A28">
              <w:rPr>
                <w:rFonts w:ascii="David" w:hAnsi="David" w:cs="David" w:hint="cs"/>
                <w:sz w:val="24"/>
                <w:szCs w:val="24"/>
                <w:rtl/>
              </w:rPr>
              <w:t>לאינטרט</w:t>
            </w:r>
            <w:proofErr w:type="spellEnd"/>
            <w:r w:rsidRPr="002C4A28">
              <w:rPr>
                <w:rFonts w:ascii="David" w:hAnsi="David" w:cs="David" w:hint="cs"/>
                <w:sz w:val="24"/>
                <w:szCs w:val="24"/>
                <w:rtl/>
              </w:rPr>
              <w:t xml:space="preserve"> לא שולל זאת.</w:t>
            </w:r>
          </w:p>
        </w:tc>
      </w:tr>
      <w:tr w:rsidR="00185E58" w:rsidRPr="002C4A28" w:rsidTr="00512B67">
        <w:trPr>
          <w:trHeight w:val="639"/>
        </w:trPr>
        <w:tc>
          <w:tcPr>
            <w:tcW w:w="0" w:type="auto"/>
          </w:tcPr>
          <w:p w:rsidR="00DF6ECE" w:rsidRPr="002C4A28" w:rsidRDefault="00DF6ECE" w:rsidP="003D047E">
            <w:pPr>
              <w:rPr>
                <w:rFonts w:ascii="David" w:hAnsi="David" w:cs="David"/>
                <w:b/>
                <w:bCs/>
                <w:sz w:val="24"/>
                <w:szCs w:val="24"/>
                <w:rtl/>
              </w:rPr>
            </w:pPr>
            <w:r w:rsidRPr="002C4A28">
              <w:rPr>
                <w:rFonts w:ascii="David" w:hAnsi="David" w:cs="David" w:hint="cs"/>
                <w:b/>
                <w:bCs/>
                <w:sz w:val="24"/>
                <w:szCs w:val="24"/>
                <w:rtl/>
              </w:rPr>
              <w:t>15</w:t>
            </w:r>
          </w:p>
        </w:tc>
        <w:tc>
          <w:tcPr>
            <w:tcW w:w="0" w:type="auto"/>
          </w:tcPr>
          <w:p w:rsidR="00DF6ECE" w:rsidRPr="002C4A28" w:rsidRDefault="00DF6ECE" w:rsidP="003D047E">
            <w:pPr>
              <w:rPr>
                <w:rFonts w:ascii="David" w:hAnsi="David" w:cs="David"/>
                <w:sz w:val="24"/>
                <w:szCs w:val="24"/>
                <w:rtl/>
              </w:rPr>
            </w:pPr>
            <w:r w:rsidRPr="002C4A28">
              <w:rPr>
                <w:rFonts w:ascii="David" w:hAnsi="David" w:cs="David"/>
                <w:sz w:val="24"/>
                <w:szCs w:val="24"/>
                <w:rtl/>
              </w:rPr>
              <w:t>9</w:t>
            </w:r>
          </w:p>
        </w:tc>
        <w:tc>
          <w:tcPr>
            <w:tcW w:w="947" w:type="dxa"/>
          </w:tcPr>
          <w:p w:rsidR="00DF6ECE" w:rsidRPr="002C4A28" w:rsidRDefault="00DF6ECE" w:rsidP="003D047E">
            <w:pPr>
              <w:rPr>
                <w:rFonts w:ascii="David" w:hAnsi="David" w:cs="David"/>
                <w:sz w:val="24"/>
                <w:szCs w:val="24"/>
              </w:rPr>
            </w:pPr>
          </w:p>
        </w:tc>
        <w:tc>
          <w:tcPr>
            <w:tcW w:w="706" w:type="dxa"/>
          </w:tcPr>
          <w:p w:rsidR="00DF6ECE" w:rsidRPr="002C4A28" w:rsidRDefault="00DF6ECE" w:rsidP="003D047E">
            <w:pPr>
              <w:rPr>
                <w:rFonts w:ascii="David" w:hAnsi="David" w:cs="David"/>
                <w:sz w:val="24"/>
                <w:szCs w:val="24"/>
                <w:rtl/>
              </w:rPr>
            </w:pPr>
            <w:r w:rsidRPr="002C4A28">
              <w:rPr>
                <w:rFonts w:ascii="David" w:hAnsi="David" w:cs="David"/>
                <w:sz w:val="24"/>
                <w:szCs w:val="24"/>
                <w:rtl/>
              </w:rPr>
              <w:t>4.6.5</w:t>
            </w:r>
          </w:p>
        </w:tc>
        <w:tc>
          <w:tcPr>
            <w:tcW w:w="2703" w:type="dxa"/>
          </w:tcPr>
          <w:p w:rsidR="00DF6ECE" w:rsidRPr="002C4A28" w:rsidRDefault="00DF6ECE" w:rsidP="00C26911">
            <w:pPr>
              <w:rPr>
                <w:rFonts w:ascii="David" w:hAnsi="David" w:cs="David"/>
                <w:sz w:val="24"/>
                <w:szCs w:val="24"/>
                <w:rtl/>
              </w:rPr>
            </w:pPr>
            <w:r w:rsidRPr="002C4A28">
              <w:rPr>
                <w:rFonts w:ascii="David" w:hAnsi="David" w:cs="David"/>
                <w:sz w:val="24"/>
                <w:szCs w:val="24"/>
                <w:rtl/>
              </w:rPr>
              <w:t>מה הכוונה בהתקנה על דיסקים צרובים בלבד? האם הכוונה שהמערכת תותקן על דיסקים קשיחים ורק ההתקנות/עדכונים יבוצעו מדיסקים צרובים?</w:t>
            </w:r>
          </w:p>
        </w:tc>
        <w:tc>
          <w:tcPr>
            <w:tcW w:w="1758" w:type="dxa"/>
          </w:tcPr>
          <w:p w:rsidR="00DF6ECE" w:rsidRPr="002C4A28" w:rsidRDefault="00185E58" w:rsidP="003D047E">
            <w:pPr>
              <w:rPr>
                <w:rFonts w:ascii="David" w:hAnsi="David" w:cs="David"/>
                <w:sz w:val="24"/>
                <w:szCs w:val="24"/>
                <w:rtl/>
              </w:rPr>
            </w:pPr>
            <w:r w:rsidRPr="002C4A28">
              <w:rPr>
                <w:rFonts w:ascii="David" w:hAnsi="David" w:cs="David" w:hint="cs"/>
                <w:sz w:val="24"/>
                <w:szCs w:val="24"/>
                <w:rtl/>
              </w:rPr>
              <w:t xml:space="preserve">הכוונה היא ע"י מדיה נתיקה </w:t>
            </w:r>
            <w:r w:rsidRPr="002C4A28">
              <w:rPr>
                <w:rFonts w:ascii="David" w:hAnsi="David" w:cs="David"/>
                <w:sz w:val="24"/>
                <w:szCs w:val="24"/>
                <w:rtl/>
              </w:rPr>
              <w:t>–</w:t>
            </w:r>
            <w:r w:rsidRPr="002C4A28">
              <w:rPr>
                <w:rFonts w:ascii="David" w:hAnsi="David" w:cs="David" w:hint="cs"/>
                <w:sz w:val="24"/>
                <w:szCs w:val="24"/>
                <w:rtl/>
              </w:rPr>
              <w:t xml:space="preserve"> </w:t>
            </w:r>
            <w:r w:rsidRPr="002C4A28">
              <w:rPr>
                <w:rFonts w:ascii="David" w:hAnsi="David" w:cs="David" w:hint="cs"/>
                <w:b/>
                <w:bCs/>
                <w:sz w:val="24"/>
                <w:szCs w:val="24"/>
                <w:rtl/>
              </w:rPr>
              <w:t>תקליטורים בלבד (</w:t>
            </w:r>
            <w:proofErr w:type="spellStart"/>
            <w:r w:rsidRPr="002C4A28">
              <w:rPr>
                <w:rFonts w:ascii="David" w:hAnsi="David" w:cs="David"/>
                <w:b/>
                <w:bCs/>
                <w:sz w:val="24"/>
                <w:szCs w:val="24"/>
              </w:rPr>
              <w:t>cdr</w:t>
            </w:r>
            <w:proofErr w:type="spellEnd"/>
            <w:r w:rsidRPr="002C4A28">
              <w:rPr>
                <w:rFonts w:ascii="David" w:hAnsi="David" w:cs="David" w:hint="cs"/>
                <w:b/>
                <w:bCs/>
                <w:sz w:val="24"/>
                <w:szCs w:val="24"/>
                <w:rtl/>
              </w:rPr>
              <w:t xml:space="preserve">, </w:t>
            </w:r>
            <w:r w:rsidRPr="002C4A28">
              <w:rPr>
                <w:rFonts w:ascii="David" w:hAnsi="David" w:cs="David"/>
                <w:b/>
                <w:bCs/>
                <w:sz w:val="24"/>
                <w:szCs w:val="24"/>
              </w:rPr>
              <w:t>dvd</w:t>
            </w:r>
            <w:r w:rsidRPr="002C4A28">
              <w:rPr>
                <w:rFonts w:ascii="David" w:hAnsi="David" w:cs="David" w:hint="cs"/>
                <w:b/>
                <w:bCs/>
                <w:sz w:val="24"/>
                <w:szCs w:val="24"/>
                <w:rtl/>
              </w:rPr>
              <w:t>)</w:t>
            </w:r>
            <w:r w:rsidRPr="002C4A28">
              <w:rPr>
                <w:rFonts w:ascii="David" w:hAnsi="David" w:cs="David" w:hint="cs"/>
                <w:sz w:val="24"/>
                <w:szCs w:val="24"/>
                <w:rtl/>
              </w:rPr>
              <w:t xml:space="preserve">. ייתכן ותהיה עמדת הלבנה בעתיד ואז נוכל להלבין את הקבצים באמצעות </w:t>
            </w:r>
            <w:r w:rsidRPr="002C4A28">
              <w:rPr>
                <w:rFonts w:ascii="David" w:hAnsi="David" w:cs="David" w:hint="cs"/>
                <w:sz w:val="24"/>
                <w:szCs w:val="24"/>
              </w:rPr>
              <w:t>DOK</w:t>
            </w:r>
            <w:r w:rsidRPr="002C4A28">
              <w:rPr>
                <w:rFonts w:ascii="David" w:hAnsi="David" w:cs="David" w:hint="cs"/>
                <w:sz w:val="24"/>
                <w:szCs w:val="24"/>
                <w:rtl/>
              </w:rPr>
              <w:t>.</w:t>
            </w:r>
          </w:p>
        </w:tc>
      </w:tr>
      <w:tr w:rsidR="00185E58" w:rsidRPr="002C4A28" w:rsidTr="00512B67">
        <w:trPr>
          <w:trHeight w:val="639"/>
        </w:trPr>
        <w:tc>
          <w:tcPr>
            <w:tcW w:w="0" w:type="auto"/>
          </w:tcPr>
          <w:p w:rsidR="00DF6ECE" w:rsidRPr="002C4A28" w:rsidRDefault="00DF6ECE" w:rsidP="003D047E">
            <w:pPr>
              <w:rPr>
                <w:rFonts w:ascii="David" w:hAnsi="David" w:cs="David"/>
                <w:b/>
                <w:bCs/>
                <w:sz w:val="24"/>
                <w:szCs w:val="24"/>
                <w:rtl/>
              </w:rPr>
            </w:pPr>
            <w:r w:rsidRPr="002C4A28">
              <w:rPr>
                <w:rFonts w:ascii="David" w:hAnsi="David" w:cs="David" w:hint="cs"/>
                <w:b/>
                <w:bCs/>
                <w:sz w:val="24"/>
                <w:szCs w:val="24"/>
                <w:rtl/>
              </w:rPr>
              <w:t>16</w:t>
            </w:r>
          </w:p>
        </w:tc>
        <w:tc>
          <w:tcPr>
            <w:tcW w:w="0" w:type="auto"/>
          </w:tcPr>
          <w:p w:rsidR="00DF6ECE" w:rsidRPr="002C4A28" w:rsidRDefault="00DF6ECE" w:rsidP="003D047E">
            <w:pPr>
              <w:rPr>
                <w:rFonts w:ascii="David" w:hAnsi="David" w:cs="David"/>
                <w:sz w:val="24"/>
                <w:szCs w:val="24"/>
                <w:rtl/>
              </w:rPr>
            </w:pPr>
            <w:r w:rsidRPr="002C4A28">
              <w:rPr>
                <w:rFonts w:ascii="David" w:hAnsi="David" w:cs="David"/>
                <w:sz w:val="24"/>
                <w:szCs w:val="24"/>
                <w:rtl/>
              </w:rPr>
              <w:t>20</w:t>
            </w:r>
          </w:p>
        </w:tc>
        <w:tc>
          <w:tcPr>
            <w:tcW w:w="947" w:type="dxa"/>
          </w:tcPr>
          <w:p w:rsidR="00DF6ECE" w:rsidRPr="002C4A28" w:rsidRDefault="00DF6ECE" w:rsidP="003D047E">
            <w:pPr>
              <w:rPr>
                <w:rFonts w:ascii="David" w:hAnsi="David" w:cs="David"/>
                <w:sz w:val="24"/>
                <w:szCs w:val="24"/>
              </w:rPr>
            </w:pPr>
          </w:p>
        </w:tc>
        <w:tc>
          <w:tcPr>
            <w:tcW w:w="706" w:type="dxa"/>
          </w:tcPr>
          <w:p w:rsidR="00DF6ECE" w:rsidRPr="002C4A28" w:rsidRDefault="00DF6ECE" w:rsidP="003D047E">
            <w:pPr>
              <w:rPr>
                <w:rFonts w:ascii="David" w:hAnsi="David" w:cs="David"/>
                <w:sz w:val="24"/>
                <w:szCs w:val="24"/>
                <w:rtl/>
              </w:rPr>
            </w:pPr>
            <w:r w:rsidRPr="002C4A28">
              <w:rPr>
                <w:rFonts w:ascii="David" w:hAnsi="David" w:cs="David"/>
                <w:sz w:val="24"/>
                <w:szCs w:val="24"/>
                <w:rtl/>
              </w:rPr>
              <w:t>7.4.1</w:t>
            </w:r>
          </w:p>
        </w:tc>
        <w:tc>
          <w:tcPr>
            <w:tcW w:w="2703" w:type="dxa"/>
          </w:tcPr>
          <w:p w:rsidR="00DF6ECE" w:rsidRPr="002C4A28" w:rsidRDefault="00DF6ECE" w:rsidP="00C26911">
            <w:pPr>
              <w:rPr>
                <w:rFonts w:ascii="David" w:hAnsi="David" w:cs="David"/>
                <w:sz w:val="24"/>
                <w:szCs w:val="24"/>
                <w:rtl/>
              </w:rPr>
            </w:pPr>
            <w:r w:rsidRPr="002C4A28">
              <w:rPr>
                <w:rFonts w:ascii="David" w:hAnsi="David" w:cs="David"/>
                <w:sz w:val="24"/>
                <w:szCs w:val="24"/>
                <w:rtl/>
              </w:rPr>
              <w:t>מבקשים להבהיר שמערכת שפותחה עבור גוף הפועל בסיווג בטחוני "שמור" עונה על תנאי הסף.</w:t>
            </w:r>
          </w:p>
        </w:tc>
        <w:tc>
          <w:tcPr>
            <w:tcW w:w="1758" w:type="dxa"/>
          </w:tcPr>
          <w:p w:rsidR="00DF6ECE" w:rsidRPr="002C4A28" w:rsidRDefault="007B5D32" w:rsidP="003D047E">
            <w:pPr>
              <w:rPr>
                <w:rFonts w:ascii="David" w:hAnsi="David" w:cs="David"/>
                <w:sz w:val="24"/>
                <w:szCs w:val="24"/>
                <w:rtl/>
              </w:rPr>
            </w:pPr>
            <w:r w:rsidRPr="002C4A28">
              <w:rPr>
                <w:rFonts w:ascii="David" w:hAnsi="David" w:cs="David" w:hint="cs"/>
                <w:sz w:val="24"/>
                <w:szCs w:val="24"/>
                <w:rtl/>
              </w:rPr>
              <w:t xml:space="preserve">אין שינוי בנוסח הסעיף </w:t>
            </w:r>
          </w:p>
        </w:tc>
      </w:tr>
      <w:tr w:rsidR="00185E58" w:rsidRPr="002C4A28" w:rsidTr="00512B67">
        <w:trPr>
          <w:trHeight w:val="639"/>
        </w:trPr>
        <w:tc>
          <w:tcPr>
            <w:tcW w:w="0" w:type="auto"/>
          </w:tcPr>
          <w:p w:rsidR="00DF6ECE" w:rsidRPr="002C4A28" w:rsidRDefault="00DC5786" w:rsidP="003D047E">
            <w:pPr>
              <w:rPr>
                <w:rFonts w:ascii="David" w:hAnsi="David" w:cs="David"/>
                <w:b/>
                <w:bCs/>
                <w:sz w:val="24"/>
                <w:szCs w:val="24"/>
                <w:rtl/>
              </w:rPr>
            </w:pPr>
            <w:r w:rsidRPr="002C4A28">
              <w:rPr>
                <w:rFonts w:ascii="David" w:hAnsi="David" w:cs="David" w:hint="cs"/>
                <w:b/>
                <w:bCs/>
                <w:sz w:val="24"/>
                <w:szCs w:val="24"/>
                <w:rtl/>
              </w:rPr>
              <w:t>17</w:t>
            </w:r>
          </w:p>
        </w:tc>
        <w:tc>
          <w:tcPr>
            <w:tcW w:w="0" w:type="auto"/>
          </w:tcPr>
          <w:p w:rsidR="00DF6ECE" w:rsidRPr="002C4A28" w:rsidRDefault="00DF6ECE" w:rsidP="003D047E">
            <w:pPr>
              <w:rPr>
                <w:rFonts w:ascii="David" w:hAnsi="David" w:cs="David"/>
                <w:sz w:val="24"/>
                <w:szCs w:val="24"/>
                <w:rtl/>
              </w:rPr>
            </w:pPr>
            <w:r w:rsidRPr="002C4A28">
              <w:rPr>
                <w:rFonts w:ascii="David" w:hAnsi="David" w:cs="David"/>
                <w:sz w:val="24"/>
                <w:szCs w:val="24"/>
                <w:rtl/>
              </w:rPr>
              <w:t>20</w:t>
            </w:r>
          </w:p>
        </w:tc>
        <w:tc>
          <w:tcPr>
            <w:tcW w:w="947" w:type="dxa"/>
          </w:tcPr>
          <w:p w:rsidR="00DF6ECE" w:rsidRPr="002C4A28" w:rsidRDefault="00DF6ECE" w:rsidP="003D047E">
            <w:pPr>
              <w:rPr>
                <w:rFonts w:ascii="David" w:hAnsi="David" w:cs="David"/>
                <w:sz w:val="24"/>
                <w:szCs w:val="24"/>
              </w:rPr>
            </w:pPr>
          </w:p>
        </w:tc>
        <w:tc>
          <w:tcPr>
            <w:tcW w:w="706" w:type="dxa"/>
          </w:tcPr>
          <w:p w:rsidR="00DF6ECE" w:rsidRPr="002C4A28" w:rsidRDefault="00DF6ECE" w:rsidP="003D047E">
            <w:pPr>
              <w:rPr>
                <w:rFonts w:ascii="David" w:hAnsi="David" w:cs="David"/>
                <w:sz w:val="24"/>
                <w:szCs w:val="24"/>
                <w:rtl/>
              </w:rPr>
            </w:pPr>
            <w:r w:rsidRPr="002C4A28">
              <w:rPr>
                <w:rFonts w:ascii="David" w:hAnsi="David" w:cs="David"/>
                <w:sz w:val="24"/>
                <w:szCs w:val="24"/>
                <w:rtl/>
              </w:rPr>
              <w:t>7.4.4</w:t>
            </w:r>
          </w:p>
        </w:tc>
        <w:tc>
          <w:tcPr>
            <w:tcW w:w="2703" w:type="dxa"/>
          </w:tcPr>
          <w:p w:rsidR="00DF6ECE" w:rsidRPr="002C4A28" w:rsidRDefault="00DF6ECE" w:rsidP="00C26911">
            <w:pPr>
              <w:rPr>
                <w:rFonts w:ascii="David" w:hAnsi="David" w:cs="David"/>
                <w:sz w:val="24"/>
                <w:szCs w:val="24"/>
                <w:rtl/>
              </w:rPr>
            </w:pPr>
            <w:r w:rsidRPr="002C4A28">
              <w:rPr>
                <w:rFonts w:ascii="David" w:hAnsi="David" w:cs="David"/>
                <w:sz w:val="24"/>
                <w:szCs w:val="24"/>
                <w:rtl/>
              </w:rPr>
              <w:t xml:space="preserve">ע"פ סעיף 4.1 המכרז מבקש לספק מערכת מדף. לכן אנו מבקשים לאפשר הגשת מענה באופן מקובל במכרזים למערכות מדף, ע"י </w:t>
            </w:r>
            <w:proofErr w:type="spellStart"/>
            <w:r w:rsidRPr="002C4A28">
              <w:rPr>
                <w:rFonts w:ascii="David" w:hAnsi="David" w:cs="David"/>
                <w:sz w:val="24"/>
                <w:szCs w:val="24"/>
                <w:rtl/>
              </w:rPr>
              <w:t>אינטגרטור</w:t>
            </w:r>
            <w:proofErr w:type="spellEnd"/>
            <w:r w:rsidRPr="002C4A28">
              <w:rPr>
                <w:rFonts w:ascii="David" w:hAnsi="David" w:cs="David"/>
                <w:sz w:val="24"/>
                <w:szCs w:val="24"/>
                <w:rtl/>
              </w:rPr>
              <w:t xml:space="preserve"> כמצע ראשי וספק מערכת כקבלן משנה, תוך הכרה בניסיון מצרפי של שני הגופים.</w:t>
            </w:r>
          </w:p>
        </w:tc>
        <w:tc>
          <w:tcPr>
            <w:tcW w:w="1758" w:type="dxa"/>
          </w:tcPr>
          <w:p w:rsidR="00DF6ECE" w:rsidRPr="002C4A28" w:rsidRDefault="007B5D32" w:rsidP="003D047E">
            <w:pPr>
              <w:rPr>
                <w:rFonts w:ascii="David" w:hAnsi="David" w:cs="David"/>
                <w:sz w:val="24"/>
                <w:szCs w:val="24"/>
                <w:rtl/>
              </w:rPr>
            </w:pPr>
            <w:r w:rsidRPr="002C4A28">
              <w:rPr>
                <w:rFonts w:ascii="David" w:hAnsi="David" w:cs="David" w:hint="cs"/>
                <w:sz w:val="24"/>
                <w:szCs w:val="24"/>
                <w:rtl/>
              </w:rPr>
              <w:t>אין שינוי בנוסח הסעיף</w:t>
            </w:r>
          </w:p>
        </w:tc>
      </w:tr>
    </w:tbl>
    <w:p w:rsidR="00B06184" w:rsidRDefault="00B06184" w:rsidP="00942331">
      <w:pPr>
        <w:spacing w:line="240" w:lineRule="auto"/>
        <w:rPr>
          <w:rtl/>
        </w:rPr>
      </w:pPr>
    </w:p>
    <w:sectPr w:rsidR="00B06184" w:rsidSect="00415B40">
      <w:headerReference w:type="default" r:id="rId7"/>
      <w:footerReference w:type="default" r:id="rId8"/>
      <w:pgSz w:w="11906" w:h="16838"/>
      <w:pgMar w:top="1440" w:right="1800" w:bottom="1440" w:left="1800" w:header="0" w:footer="0"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8767F7" w:rsidRDefault="008767F7">
      <w:pPr>
        <w:spacing w:after="0" w:line="240" w:lineRule="auto"/>
      </w:pPr>
      <w:r>
        <w:separator/>
      </w:r>
    </w:p>
  </w:endnote>
  <w:endnote w:type="continuationSeparator" w:id="0">
    <w:p w:rsidR="008767F7" w:rsidRDefault="008767F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David">
    <w:panose1 w:val="020E05020604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DD48D9" w:rsidRPr="00DD48D9" w:rsidRDefault="00DD48D9" w:rsidP="00DD48D9">
    <w:pPr>
      <w:spacing w:after="160" w:line="256" w:lineRule="auto"/>
      <w:ind w:left="-835"/>
      <w:rPr>
        <w:rFonts w:ascii="Arial" w:eastAsia="Calibri" w:hAnsi="Arial"/>
        <w:sz w:val="20"/>
        <w:szCs w:val="20"/>
      </w:rPr>
    </w:pPr>
    <w:r w:rsidRPr="00DD48D9">
      <w:rPr>
        <w:rFonts w:ascii="Arial" w:eastAsia="Calibri" w:hAnsi="Arial" w:hint="cs"/>
        <w:sz w:val="20"/>
        <w:szCs w:val="20"/>
        <w:rtl/>
      </w:rPr>
      <w:t>משרד הכלכלה והתעשייה</w:t>
    </w:r>
    <w:r w:rsidRPr="00DD48D9">
      <w:rPr>
        <w:rFonts w:ascii="Arial" w:eastAsia="Calibri" w:hAnsi="Arial" w:hint="cs"/>
        <w:sz w:val="20"/>
        <w:szCs w:val="20"/>
        <w:rtl/>
      </w:rPr>
      <w:br/>
      <w:t>בניין ג'נרי, רחוב בנק ישראל 5, קריית הממשלה, ת"ד 3166, ירושלים 9103101</w:t>
    </w:r>
    <w:r w:rsidRPr="00DD48D9">
      <w:rPr>
        <w:rFonts w:ascii="Arial" w:eastAsia="Calibri" w:hAnsi="Arial" w:hint="cs"/>
        <w:sz w:val="20"/>
        <w:szCs w:val="20"/>
        <w:rtl/>
      </w:rPr>
      <w:br/>
      <w:t>טל' 074-7502089, פקס 074-7502091</w:t>
    </w:r>
  </w:p>
  <w:p w:rsidR="005233B9" w:rsidRPr="005233B9" w:rsidRDefault="005233B9" w:rsidP="005233B9">
    <w:pPr>
      <w:pStyle w:val="a6"/>
      <w:rPr>
        <w:rtl/>
        <w:cs/>
      </w:rPr>
    </w:pPr>
  </w:p>
  <w:p w:rsidR="00307C3B" w:rsidRDefault="00307C3B" w:rsidP="00415B40">
    <w:pPr>
      <w:pStyle w:val="a6"/>
      <w:ind w:hanging="1759"/>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8767F7" w:rsidRDefault="008767F7">
      <w:pPr>
        <w:spacing w:after="0" w:line="240" w:lineRule="auto"/>
      </w:pPr>
      <w:r>
        <w:separator/>
      </w:r>
    </w:p>
  </w:footnote>
  <w:footnote w:type="continuationSeparator" w:id="0">
    <w:p w:rsidR="008767F7" w:rsidRDefault="008767F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415B40" w:rsidRDefault="00F132E8" w:rsidP="00415B40">
    <w:pPr>
      <w:pStyle w:val="a4"/>
      <w:tabs>
        <w:tab w:val="clear" w:pos="8306"/>
      </w:tabs>
      <w:ind w:left="-58" w:right="-1800" w:hanging="1701"/>
    </w:pPr>
    <w:r>
      <w:rPr>
        <w:noProof/>
        <w:rtl/>
      </w:rPr>
      <w:drawing>
        <wp:inline distT="0" distB="0" distL="0" distR="0">
          <wp:extent cx="7510242" cy="1876425"/>
          <wp:effectExtent l="0" t="0" r="0" b="0"/>
          <wp:docPr id="2" name="תמונה 2" descr="\\gn-fs01\Gn\Common\Letters\H\Header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n-fs01\Gn\Common\Letters\H\Header9.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29268" cy="1881179"/>
                  </a:xfrm>
                  <a:prstGeom prst="rect">
                    <a:avLst/>
                  </a:prstGeom>
                  <a:noFill/>
                  <a:ln>
                    <a:noFill/>
                  </a:ln>
                </pic:spPr>
              </pic:pic>
            </a:graphicData>
          </a:graphic>
        </wp:inline>
      </w:drawing>
    </w:r>
  </w:p>
  <w:p w:rsidR="00415B40" w:rsidRDefault="00512B67">
    <w:pPr>
      <w:pStyle w:val="a4"/>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AB74255"/>
    <w:multiLevelType w:val="hybridMultilevel"/>
    <w:tmpl w:val="D3BA34D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2D5427D6"/>
    <w:multiLevelType w:val="multilevel"/>
    <w:tmpl w:val="DB9CA1CC"/>
    <w:lvl w:ilvl="0">
      <w:start w:val="1"/>
      <w:numFmt w:val="decimal"/>
      <w:pStyle w:val="a"/>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10"/>
  <w:proofState w:spelling="clean" w:grammar="clean"/>
  <w:defaultTabStop w:val="720"/>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306A9"/>
    <w:rsid w:val="00041D81"/>
    <w:rsid w:val="00073AD0"/>
    <w:rsid w:val="00185E58"/>
    <w:rsid w:val="00190FBF"/>
    <w:rsid w:val="00244998"/>
    <w:rsid w:val="002918B6"/>
    <w:rsid w:val="002C4A28"/>
    <w:rsid w:val="002E27D4"/>
    <w:rsid w:val="00307C3B"/>
    <w:rsid w:val="00340B09"/>
    <w:rsid w:val="003910F2"/>
    <w:rsid w:val="003F3206"/>
    <w:rsid w:val="0045131E"/>
    <w:rsid w:val="00456A92"/>
    <w:rsid w:val="00466512"/>
    <w:rsid w:val="004C7F75"/>
    <w:rsid w:val="004E6917"/>
    <w:rsid w:val="00512B67"/>
    <w:rsid w:val="005233B9"/>
    <w:rsid w:val="00524C9A"/>
    <w:rsid w:val="00530F69"/>
    <w:rsid w:val="00532A59"/>
    <w:rsid w:val="00566990"/>
    <w:rsid w:val="006375BA"/>
    <w:rsid w:val="0065461D"/>
    <w:rsid w:val="00660FA2"/>
    <w:rsid w:val="006D2106"/>
    <w:rsid w:val="006D3201"/>
    <w:rsid w:val="007B5D32"/>
    <w:rsid w:val="007F4663"/>
    <w:rsid w:val="00802284"/>
    <w:rsid w:val="008666DE"/>
    <w:rsid w:val="008767F7"/>
    <w:rsid w:val="00912EBF"/>
    <w:rsid w:val="00942331"/>
    <w:rsid w:val="00A06312"/>
    <w:rsid w:val="00A65AA6"/>
    <w:rsid w:val="00B06184"/>
    <w:rsid w:val="00B6148F"/>
    <w:rsid w:val="00B75809"/>
    <w:rsid w:val="00B8570E"/>
    <w:rsid w:val="00BB0F68"/>
    <w:rsid w:val="00C01104"/>
    <w:rsid w:val="00C26911"/>
    <w:rsid w:val="00C50AA7"/>
    <w:rsid w:val="00CB568B"/>
    <w:rsid w:val="00CD4644"/>
    <w:rsid w:val="00CD69F7"/>
    <w:rsid w:val="00D611E5"/>
    <w:rsid w:val="00D75A27"/>
    <w:rsid w:val="00DC5786"/>
    <w:rsid w:val="00DD48D9"/>
    <w:rsid w:val="00DF6ECE"/>
    <w:rsid w:val="00E306A9"/>
    <w:rsid w:val="00E32F06"/>
    <w:rsid w:val="00E96822"/>
    <w:rsid w:val="00EA058D"/>
    <w:rsid w:val="00EB5BFF"/>
    <w:rsid w:val="00F132E8"/>
    <w:rsid w:val="00F61127"/>
    <w:rsid w:val="00FC73C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55AFAD1D"/>
  <w15:docId w15:val="{299B6EBD-E1BE-4232-A180-5FFBBB34967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imes New Roman"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0">
    <w:name w:val="Normal"/>
    <w:qFormat/>
    <w:rsid w:val="00041D81"/>
    <w:pPr>
      <w:bidi/>
    </w:pPr>
    <w:rPr>
      <w:rFonts w:ascii="Calibri" w:hAnsi="Calibri" w:cs="Arial"/>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header"/>
    <w:basedOn w:val="a0"/>
    <w:link w:val="a5"/>
    <w:uiPriority w:val="99"/>
    <w:unhideWhenUsed/>
    <w:rsid w:val="00041D81"/>
    <w:pPr>
      <w:tabs>
        <w:tab w:val="center" w:pos="4153"/>
        <w:tab w:val="right" w:pos="8306"/>
      </w:tabs>
      <w:spacing w:after="0" w:line="240" w:lineRule="auto"/>
    </w:pPr>
  </w:style>
  <w:style w:type="character" w:customStyle="1" w:styleId="a5">
    <w:name w:val="כותרת עליונה תו"/>
    <w:basedOn w:val="a1"/>
    <w:link w:val="a4"/>
    <w:uiPriority w:val="99"/>
    <w:rsid w:val="00041D81"/>
    <w:rPr>
      <w:rFonts w:ascii="Calibri" w:eastAsia="Times New Roman" w:hAnsi="Calibri" w:cs="Arial"/>
    </w:rPr>
  </w:style>
  <w:style w:type="paragraph" w:styleId="a6">
    <w:name w:val="footer"/>
    <w:basedOn w:val="a0"/>
    <w:link w:val="a7"/>
    <w:uiPriority w:val="99"/>
    <w:unhideWhenUsed/>
    <w:rsid w:val="00041D81"/>
    <w:pPr>
      <w:tabs>
        <w:tab w:val="center" w:pos="4153"/>
        <w:tab w:val="right" w:pos="8306"/>
      </w:tabs>
      <w:spacing w:after="0" w:line="240" w:lineRule="auto"/>
    </w:pPr>
  </w:style>
  <w:style w:type="character" w:customStyle="1" w:styleId="a7">
    <w:name w:val="כותרת תחתונה תו"/>
    <w:basedOn w:val="a1"/>
    <w:link w:val="a6"/>
    <w:uiPriority w:val="99"/>
    <w:rsid w:val="00041D81"/>
    <w:rPr>
      <w:rFonts w:ascii="Calibri" w:eastAsia="Times New Roman" w:hAnsi="Calibri" w:cs="Arial"/>
    </w:rPr>
  </w:style>
  <w:style w:type="paragraph" w:styleId="a8">
    <w:name w:val="Balloon Text"/>
    <w:basedOn w:val="a0"/>
    <w:link w:val="a9"/>
    <w:uiPriority w:val="99"/>
    <w:semiHidden/>
    <w:unhideWhenUsed/>
    <w:rsid w:val="00041D81"/>
    <w:pPr>
      <w:spacing w:after="0" w:line="240" w:lineRule="auto"/>
    </w:pPr>
    <w:rPr>
      <w:rFonts w:ascii="Tahoma" w:hAnsi="Tahoma" w:cs="Tahoma"/>
      <w:sz w:val="16"/>
      <w:szCs w:val="16"/>
    </w:rPr>
  </w:style>
  <w:style w:type="character" w:customStyle="1" w:styleId="a9">
    <w:name w:val="טקסט בלונים תו"/>
    <w:basedOn w:val="a1"/>
    <w:link w:val="a8"/>
    <w:uiPriority w:val="99"/>
    <w:semiHidden/>
    <w:rsid w:val="00041D81"/>
    <w:rPr>
      <w:rFonts w:ascii="Tahoma" w:eastAsia="Times New Roman" w:hAnsi="Tahoma" w:cs="Tahoma"/>
      <w:sz w:val="16"/>
      <w:szCs w:val="16"/>
    </w:rPr>
  </w:style>
  <w:style w:type="table" w:styleId="aa">
    <w:name w:val="Table Grid"/>
    <w:basedOn w:val="a2"/>
    <w:uiPriority w:val="59"/>
    <w:unhideWhenUsed/>
    <w:rsid w:val="0065461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
    <w:name w:val="רשת טבלה1"/>
    <w:basedOn w:val="a2"/>
    <w:next w:val="aa"/>
    <w:uiPriority w:val="39"/>
    <w:rsid w:val="0065461D"/>
    <w:pPr>
      <w:spacing w:after="0" w:line="240" w:lineRule="auto"/>
    </w:pPr>
    <w:rPr>
      <w:rFonts w:eastAsia="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
    <w:name w:val="רשת טבלה2"/>
    <w:basedOn w:val="a2"/>
    <w:next w:val="aa"/>
    <w:rsid w:val="004E6917"/>
    <w:pPr>
      <w:bidi/>
      <w:spacing w:after="0" w:line="240" w:lineRule="auto"/>
    </w:pPr>
    <w:rPr>
      <w:rFonts w:ascii="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b">
    <w:name w:val="List Paragraph"/>
    <w:aliases w:val="מכרזים - טקסט סעיפים,פיסקת bullets,LP1,lp1,Bullet List,FooterText,numbered,Paragraphe de liste1,Table,נספח 2 מתוקן,טקסט המסמך"/>
    <w:basedOn w:val="a0"/>
    <w:link w:val="ac"/>
    <w:uiPriority w:val="34"/>
    <w:qFormat/>
    <w:rsid w:val="007B5D32"/>
    <w:pPr>
      <w:ind w:left="720"/>
      <w:contextualSpacing/>
    </w:pPr>
    <w:rPr>
      <w:rFonts w:asciiTheme="minorHAnsi" w:eastAsiaTheme="minorHAnsi" w:hAnsiTheme="minorHAnsi" w:cs="David"/>
      <w:szCs w:val="24"/>
    </w:rPr>
  </w:style>
  <w:style w:type="character" w:customStyle="1" w:styleId="ac">
    <w:name w:val="פיסקת רשימה תו"/>
    <w:aliases w:val="מכרזים - טקסט סעיפים תו,פיסקת bullets תו,LP1 תו,lp1 תו,Bullet List תו,FooterText תו,numbered תו,Paragraphe de liste1 תו,Table תו,נספח 2 מתוקן תו,טקסט המסמך תו"/>
    <w:basedOn w:val="a1"/>
    <w:link w:val="ab"/>
    <w:uiPriority w:val="34"/>
    <w:rsid w:val="007B5D32"/>
    <w:rPr>
      <w:rFonts w:eastAsiaTheme="minorHAnsi" w:cs="David"/>
      <w:szCs w:val="24"/>
    </w:rPr>
  </w:style>
  <w:style w:type="paragraph" w:customStyle="1" w:styleId="a">
    <w:name w:val="כותרת הסכם שירותים"/>
    <w:basedOn w:val="ab"/>
    <w:uiPriority w:val="3"/>
    <w:qFormat/>
    <w:rsid w:val="007B5D32"/>
    <w:pPr>
      <w:numPr>
        <w:numId w:val="2"/>
      </w:numPr>
      <w:tabs>
        <w:tab w:val="num" w:pos="360"/>
      </w:tabs>
      <w:ind w:left="720" w:firstLine="0"/>
      <w:outlineLvl w:val="3"/>
    </w:pPr>
    <w:rPr>
      <w:bCs/>
      <w:sz w:val="24"/>
      <w:u w:val="single"/>
    </w:rPr>
  </w:style>
  <w:style w:type="character" w:styleId="ad">
    <w:name w:val="annotation reference"/>
    <w:basedOn w:val="a1"/>
    <w:uiPriority w:val="99"/>
    <w:semiHidden/>
    <w:unhideWhenUsed/>
    <w:rsid w:val="00A06312"/>
    <w:rPr>
      <w:sz w:val="16"/>
      <w:szCs w:val="16"/>
    </w:rPr>
  </w:style>
  <w:style w:type="paragraph" w:styleId="ae">
    <w:name w:val="annotation text"/>
    <w:basedOn w:val="a0"/>
    <w:link w:val="af"/>
    <w:uiPriority w:val="99"/>
    <w:semiHidden/>
    <w:unhideWhenUsed/>
    <w:rsid w:val="00A06312"/>
    <w:pPr>
      <w:spacing w:line="240" w:lineRule="auto"/>
    </w:pPr>
    <w:rPr>
      <w:sz w:val="20"/>
      <w:szCs w:val="20"/>
    </w:rPr>
  </w:style>
  <w:style w:type="character" w:customStyle="1" w:styleId="af">
    <w:name w:val="טקסט הערה תו"/>
    <w:basedOn w:val="a1"/>
    <w:link w:val="ae"/>
    <w:uiPriority w:val="99"/>
    <w:semiHidden/>
    <w:rsid w:val="00A06312"/>
    <w:rPr>
      <w:rFonts w:ascii="Calibri" w:hAnsi="Calibri" w:cs="Arial"/>
      <w:sz w:val="20"/>
      <w:szCs w:val="20"/>
    </w:rPr>
  </w:style>
  <w:style w:type="paragraph" w:styleId="af0">
    <w:name w:val="annotation subject"/>
    <w:basedOn w:val="ae"/>
    <w:next w:val="ae"/>
    <w:link w:val="af1"/>
    <w:uiPriority w:val="99"/>
    <w:semiHidden/>
    <w:unhideWhenUsed/>
    <w:rsid w:val="00A06312"/>
    <w:rPr>
      <w:b/>
      <w:bCs/>
    </w:rPr>
  </w:style>
  <w:style w:type="character" w:customStyle="1" w:styleId="af1">
    <w:name w:val="נושא הערה תו"/>
    <w:basedOn w:val="af"/>
    <w:link w:val="af0"/>
    <w:uiPriority w:val="99"/>
    <w:semiHidden/>
    <w:rsid w:val="00A06312"/>
    <w:rPr>
      <w:rFonts w:ascii="Calibri" w:hAnsi="Calibri" w:cs="Arial"/>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920143652">
      <w:bodyDiv w:val="1"/>
      <w:marLeft w:val="0"/>
      <w:marRight w:val="0"/>
      <w:marTop w:val="0"/>
      <w:marBottom w:val="0"/>
      <w:divBdr>
        <w:top w:val="none" w:sz="0" w:space="0" w:color="auto"/>
        <w:left w:val="none" w:sz="0" w:space="0" w:color="auto"/>
        <w:bottom w:val="none" w:sz="0" w:space="0" w:color="auto"/>
        <w:right w:val="none" w:sz="0" w:space="0" w:color="auto"/>
      </w:divBdr>
    </w:div>
    <w:div w:id="1104379364">
      <w:bodyDiv w:val="1"/>
      <w:marLeft w:val="0"/>
      <w:marRight w:val="0"/>
      <w:marTop w:val="0"/>
      <w:marBottom w:val="0"/>
      <w:divBdr>
        <w:top w:val="none" w:sz="0" w:space="0" w:color="auto"/>
        <w:left w:val="none" w:sz="0" w:space="0" w:color="auto"/>
        <w:bottom w:val="none" w:sz="0" w:space="0" w:color="auto"/>
        <w:right w:val="none" w:sz="0" w:space="0" w:color="auto"/>
      </w:divBdr>
    </w:div>
    <w:div w:id="16453493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7</TotalTime>
  <Pages>3</Pages>
  <Words>690</Words>
  <Characters>3452</Characters>
  <Application>Microsoft Office Word</Application>
  <DocSecurity>0</DocSecurity>
  <Lines>28</Lines>
  <Paragraphs>8</Paragraphs>
  <ScaleCrop>false</ScaleCrop>
  <HeadingPairs>
    <vt:vector size="2" baseType="variant">
      <vt:variant>
        <vt:lpstr>שם</vt:lpstr>
      </vt:variant>
      <vt:variant>
        <vt:i4>1</vt:i4>
      </vt:variant>
    </vt:vector>
  </HeadingPairs>
  <TitlesOfParts>
    <vt:vector size="1" baseType="lpstr">
      <vt:lpstr/>
    </vt:vector>
  </TitlesOfParts>
  <Company>Ministry Of Industry Trade And Labor</Company>
  <LinksUpToDate>false</LinksUpToDate>
  <CharactersWithSpaces>4134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אביבה זייני</dc:creator>
  <cp:keywords/>
  <dc:description/>
  <cp:lastModifiedBy>סימה פיאמנטה</cp:lastModifiedBy>
  <cp:revision>3</cp:revision>
  <cp:lastPrinted>2022-05-15T07:02:00Z</cp:lastPrinted>
  <dcterms:created xsi:type="dcterms:W3CDTF">2022-05-15T07:23:00Z</dcterms:created>
  <dcterms:modified xsi:type="dcterms:W3CDTF">2022-05-15T07:58:00Z</dcterms:modified>
</cp:coreProperties>
</file>